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0CEF5" w14:textId="4A38119E"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654C90" w:rsidRPr="00654C90">
        <w:rPr>
          <w:b/>
          <w:sz w:val="24"/>
          <w:szCs w:val="24"/>
          <w:lang w:eastAsia="ko-KR"/>
        </w:rPr>
        <w:t>Meeting</w:t>
      </w:r>
      <w:r w:rsidR="00842242">
        <w:rPr>
          <w:b/>
          <w:sz w:val="24"/>
          <w:szCs w:val="24"/>
          <w:lang w:eastAsia="ko-KR"/>
        </w:rPr>
        <w:t xml:space="preserve"> #88</w:t>
      </w:r>
      <w:r w:rsidR="007A3827">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D265A4">
        <w:rPr>
          <w:b/>
          <w:i/>
          <w:noProof/>
          <w:sz w:val="24"/>
          <w:szCs w:val="24"/>
          <w:lang w:eastAsia="ko-KR"/>
        </w:rPr>
        <w:t>7</w:t>
      </w:r>
      <w:r w:rsidR="00C1554D">
        <w:rPr>
          <w:b/>
          <w:i/>
          <w:noProof/>
          <w:sz w:val="24"/>
          <w:szCs w:val="24"/>
          <w:lang w:eastAsia="ko-KR"/>
        </w:rPr>
        <w:t>07980</w:t>
      </w:r>
    </w:p>
    <w:bookmarkEnd w:id="0"/>
    <w:bookmarkEnd w:id="1"/>
    <w:p w14:paraId="16103CD0" w14:textId="34502F4B" w:rsidR="006D2ED0" w:rsidRPr="006E473F" w:rsidRDefault="002C32EE" w:rsidP="006D2ED0">
      <w:pPr>
        <w:pStyle w:val="CRCoverPage"/>
        <w:spacing w:after="240"/>
        <w:outlineLvl w:val="0"/>
        <w:rPr>
          <w:b/>
          <w:noProof/>
          <w:sz w:val="24"/>
          <w:szCs w:val="24"/>
        </w:rPr>
      </w:pPr>
      <w:r>
        <w:rPr>
          <w:b/>
          <w:noProof/>
          <w:sz w:val="24"/>
          <w:szCs w:val="24"/>
          <w:lang w:eastAsia="ko-KR"/>
        </w:rPr>
        <w:t>Hangzhou, China</w:t>
      </w:r>
      <w:r w:rsidRPr="00F20BAF">
        <w:rPr>
          <w:b/>
          <w:noProof/>
          <w:sz w:val="24"/>
          <w:szCs w:val="24"/>
          <w:lang w:eastAsia="ko-KR"/>
        </w:rPr>
        <w:t xml:space="preserve">, </w:t>
      </w:r>
      <w:r>
        <w:rPr>
          <w:b/>
          <w:noProof/>
          <w:sz w:val="24"/>
          <w:szCs w:val="24"/>
          <w:lang w:eastAsia="ko-KR"/>
        </w:rPr>
        <w:t>15</w:t>
      </w:r>
      <w:r w:rsidRPr="001852A3">
        <w:rPr>
          <w:b/>
          <w:noProof/>
          <w:sz w:val="24"/>
          <w:szCs w:val="24"/>
          <w:vertAlign w:val="superscript"/>
          <w:lang w:eastAsia="ko-KR"/>
        </w:rPr>
        <w:t>th</w:t>
      </w:r>
      <w:r w:rsidRPr="00F20BAF">
        <w:rPr>
          <w:b/>
          <w:noProof/>
          <w:sz w:val="24"/>
          <w:szCs w:val="24"/>
          <w:lang w:eastAsia="ko-KR"/>
        </w:rPr>
        <w:t xml:space="preserve"> – </w:t>
      </w:r>
      <w:r>
        <w:rPr>
          <w:b/>
          <w:noProof/>
          <w:sz w:val="24"/>
          <w:szCs w:val="24"/>
          <w:lang w:eastAsia="ko-KR"/>
        </w:rPr>
        <w:t>19</w:t>
      </w:r>
      <w:r w:rsidRPr="001852A3">
        <w:rPr>
          <w:b/>
          <w:noProof/>
          <w:sz w:val="24"/>
          <w:szCs w:val="24"/>
          <w:vertAlign w:val="superscript"/>
          <w:lang w:eastAsia="ko-KR"/>
        </w:rPr>
        <w:t>th</w:t>
      </w:r>
      <w:r w:rsidRPr="00F20BAF">
        <w:rPr>
          <w:b/>
          <w:noProof/>
          <w:sz w:val="24"/>
          <w:szCs w:val="24"/>
          <w:lang w:eastAsia="ko-KR"/>
        </w:rPr>
        <w:t xml:space="preserve"> </w:t>
      </w:r>
      <w:r>
        <w:rPr>
          <w:b/>
          <w:noProof/>
          <w:sz w:val="24"/>
          <w:szCs w:val="24"/>
          <w:lang w:eastAsia="ko-KR"/>
        </w:rPr>
        <w:t>May 2017</w:t>
      </w:r>
    </w:p>
    <w:p w14:paraId="07F9A6B2" w14:textId="5BD14BF3"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2C32EE">
        <w:rPr>
          <w:rFonts w:ascii="Arial" w:hAnsi="Arial"/>
          <w:sz w:val="24"/>
          <w:lang w:eastAsia="ko-KR"/>
        </w:rPr>
        <w:t>7</w:t>
      </w:r>
      <w:r w:rsidR="00842242">
        <w:rPr>
          <w:rFonts w:ascii="Arial" w:hAnsi="Arial"/>
          <w:sz w:val="24"/>
          <w:lang w:eastAsia="ko-KR"/>
        </w:rPr>
        <w:t>.1.2.4.6</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7667A144"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842242" w:rsidRPr="00842242">
        <w:rPr>
          <w:rFonts w:ascii="Arial" w:hAnsi="Arial"/>
          <w:sz w:val="24"/>
        </w:rPr>
        <w:t>Discussions on fine time/frequency tracking for NR</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p>
    <w:p w14:paraId="7DA04702" w14:textId="4ABBE8AF" w:rsidR="00870B9A" w:rsidRDefault="00870B9A" w:rsidP="008C3FDD">
      <w:pPr>
        <w:pStyle w:val="maintext"/>
        <w:ind w:firstLine="400"/>
      </w:pPr>
      <w:r>
        <w:rPr>
          <w:rFonts w:hint="eastAsia"/>
        </w:rPr>
        <w:t>In RAN #75 meeting, the work item on new radio (NR) was approved</w:t>
      </w:r>
      <w:r>
        <w:t xml:space="preserve"> with following objectives on physical layer aspects</w:t>
      </w:r>
      <w:r w:rsidR="000E22AD">
        <w:t xml:space="preserve"> </w:t>
      </w:r>
      <w:r w:rsidR="000E22AD">
        <w:fldChar w:fldCharType="begin"/>
      </w:r>
      <w:r w:rsidR="000E22AD">
        <w:instrText xml:space="preserve"> REF _Ref458523997 \r \h </w:instrText>
      </w:r>
      <w:r w:rsidR="000E22AD">
        <w:fldChar w:fldCharType="separate"/>
      </w:r>
      <w:r w:rsidR="004213DC">
        <w:t>[1]</w:t>
      </w:r>
      <w:r w:rsidR="000E22AD">
        <w:fldChar w:fldCharType="end"/>
      </w:r>
      <w:r>
        <w:t>:</w:t>
      </w:r>
    </w:p>
    <w:p w14:paraId="5950FB7B" w14:textId="77777777" w:rsidR="00711021" w:rsidRPr="00E036CB" w:rsidRDefault="00711021" w:rsidP="00711021">
      <w:pPr>
        <w:pStyle w:val="B2"/>
        <w:rPr>
          <w:lang w:eastAsia="ja-JP"/>
        </w:rPr>
      </w:pPr>
      <w:r w:rsidRPr="00E036CB">
        <w:rPr>
          <w:rFonts w:hint="eastAsia"/>
          <w:lang w:eastAsia="ja-JP"/>
        </w:rPr>
        <w:t>-</w:t>
      </w:r>
      <w:r w:rsidRPr="00E036CB">
        <w:rPr>
          <w:rFonts w:hint="eastAsia"/>
          <w:lang w:eastAsia="ja-JP"/>
        </w:rPr>
        <w:tab/>
      </w:r>
      <w:r w:rsidRPr="00E036CB">
        <w:rPr>
          <w:lang w:eastAsia="ja-JP"/>
        </w:rPr>
        <w:t>Channel coding and modulation</w:t>
      </w:r>
      <w:r w:rsidRPr="00E036CB">
        <w:rPr>
          <w:rFonts w:hint="eastAsia"/>
          <w:lang w:eastAsia="ja-JP"/>
        </w:rPr>
        <w:t>;</w:t>
      </w:r>
    </w:p>
    <w:p w14:paraId="12CC7979" w14:textId="7841DAB5" w:rsidR="00711021" w:rsidRPr="00E036CB" w:rsidRDefault="00711021" w:rsidP="00711021">
      <w:pPr>
        <w:pStyle w:val="B2"/>
        <w:rPr>
          <w:lang w:eastAsia="ja-JP"/>
        </w:rPr>
      </w:pPr>
      <w:r w:rsidRPr="00E036CB">
        <w:rPr>
          <w:rFonts w:hint="eastAsia"/>
          <w:lang w:eastAsia="ja-JP"/>
        </w:rPr>
        <w:t>-</w:t>
      </w:r>
      <w:r w:rsidRPr="00E036CB">
        <w:rPr>
          <w:rFonts w:hint="eastAsia"/>
          <w:lang w:eastAsia="ja-JP"/>
        </w:rPr>
        <w:tab/>
      </w:r>
      <w:r w:rsidRPr="00E036CB">
        <w:rPr>
          <w:lang w:eastAsia="ja-JP"/>
        </w:rPr>
        <w:t>Physical layer channels for control and data based o</w:t>
      </w:r>
      <w:r w:rsidR="00670A34">
        <w:rPr>
          <w:lang w:eastAsia="ja-JP"/>
        </w:rPr>
        <w:t>n associated waveform,</w:t>
      </w:r>
      <w:r w:rsidRPr="00E036CB">
        <w:rPr>
          <w:lang w:eastAsia="ja-JP"/>
        </w:rPr>
        <w:t xml:space="preserve"> numerologies and frame structure in line with the conclusions of the study item, including mini-slot design</w:t>
      </w:r>
      <w:r w:rsidRPr="00E036CB">
        <w:rPr>
          <w:rFonts w:hint="eastAsia"/>
          <w:lang w:eastAsia="ja-JP"/>
        </w:rPr>
        <w:t>;</w:t>
      </w:r>
    </w:p>
    <w:p w14:paraId="495CDDFD" w14:textId="77777777" w:rsidR="00711021" w:rsidRPr="00E036CB" w:rsidRDefault="00711021" w:rsidP="00711021">
      <w:pPr>
        <w:pStyle w:val="B2"/>
        <w:rPr>
          <w:lang w:eastAsia="ja-JP"/>
        </w:rPr>
      </w:pPr>
      <w:r w:rsidRPr="00E036CB">
        <w:rPr>
          <w:rFonts w:hint="eastAsia"/>
          <w:lang w:eastAsia="ja-JP"/>
        </w:rPr>
        <w:t>-</w:t>
      </w:r>
      <w:r w:rsidRPr="00E036CB">
        <w:rPr>
          <w:rFonts w:hint="eastAsia"/>
          <w:lang w:eastAsia="ja-JP"/>
        </w:rPr>
        <w:tab/>
      </w:r>
      <w:r w:rsidRPr="00E036CB">
        <w:rPr>
          <w:lang w:eastAsia="ja-JP"/>
        </w:rPr>
        <w:t>Synchronization and broadcast channels/signals related to initial access and mobility and channel/signals related to random access, including multi-beam support</w:t>
      </w:r>
      <w:r w:rsidRPr="00E036CB">
        <w:rPr>
          <w:rFonts w:hint="eastAsia"/>
          <w:lang w:eastAsia="ja-JP"/>
        </w:rPr>
        <w:t>;</w:t>
      </w:r>
    </w:p>
    <w:p w14:paraId="0ABD143F" w14:textId="77777777" w:rsidR="00711021" w:rsidRPr="00746FB5" w:rsidRDefault="00711021" w:rsidP="00711021">
      <w:pPr>
        <w:pStyle w:val="B2"/>
        <w:rPr>
          <w:lang w:val="en-US" w:eastAsia="ja-JP"/>
        </w:rPr>
      </w:pPr>
      <w:r w:rsidRPr="00BF712B">
        <w:rPr>
          <w:rFonts w:hint="eastAsia"/>
          <w:lang w:eastAsia="ja-JP"/>
        </w:rPr>
        <w:t>-</w:t>
      </w:r>
      <w:r w:rsidRPr="00BF712B">
        <w:rPr>
          <w:rFonts w:hint="eastAsia"/>
          <w:lang w:eastAsia="ja-JP"/>
        </w:rPr>
        <w:tab/>
      </w:r>
      <w:r w:rsidRPr="00BF712B">
        <w:rPr>
          <w:lang w:eastAsia="ja-JP"/>
        </w:rPr>
        <w:t>Downlink and uplink functionality related to multi-antenna transmission/reception enabling closed loop and open/semi-open loop transmissions</w:t>
      </w:r>
      <w:r w:rsidRPr="00493CB5">
        <w:rPr>
          <w:lang w:eastAsia="ja-JP"/>
        </w:rPr>
        <w:t>, beam management</w:t>
      </w:r>
      <w:r w:rsidRPr="00746FB5">
        <w:rPr>
          <w:lang w:eastAsia="ja-JP"/>
        </w:rPr>
        <w:t>,</w:t>
      </w:r>
      <w:r w:rsidRPr="00746FB5">
        <w:rPr>
          <w:rFonts w:hint="eastAsia"/>
          <w:lang w:eastAsia="ja-JP"/>
        </w:rPr>
        <w:t xml:space="preserve"> interference measurement</w:t>
      </w:r>
      <w:r w:rsidRPr="00BF712B">
        <w:rPr>
          <w:rFonts w:hint="eastAsia"/>
          <w:lang w:eastAsia="ja-JP"/>
        </w:rPr>
        <w:t>,</w:t>
      </w:r>
      <w:r w:rsidRPr="00BF712B">
        <w:rPr>
          <w:lang w:eastAsia="ja-JP"/>
        </w:rPr>
        <w:t xml:space="preserve"> Type </w:t>
      </w:r>
      <w:r w:rsidRPr="00BF712B">
        <w:rPr>
          <w:rFonts w:hint="eastAsia"/>
          <w:lang w:eastAsia="ja-JP"/>
        </w:rPr>
        <w:t>I</w:t>
      </w:r>
      <w:r w:rsidRPr="00326448">
        <w:rPr>
          <w:lang w:eastAsia="ja-JP"/>
        </w:rPr>
        <w:t xml:space="preserve"> </w:t>
      </w:r>
      <w:r w:rsidRPr="00493CB5">
        <w:rPr>
          <w:lang w:eastAsia="ja-JP"/>
        </w:rPr>
        <w:t>codebook-based CSI acquisition</w:t>
      </w:r>
      <w:r w:rsidRPr="00746FB5">
        <w:rPr>
          <w:rFonts w:hint="eastAsia"/>
          <w:lang w:eastAsia="ja-JP"/>
        </w:rPr>
        <w:t xml:space="preserve"> and</w:t>
      </w:r>
      <w:r w:rsidRPr="00746FB5">
        <w:rPr>
          <w:lang w:eastAsia="ja-JP"/>
        </w:rPr>
        <w:t xml:space="preserve"> Type II CSI acquisition as well as CSI acquisition for reciprocity-based operation, </w:t>
      </w:r>
      <w:r w:rsidRPr="00746FB5">
        <w:rPr>
          <w:rFonts w:hint="eastAsia"/>
          <w:lang w:eastAsia="ja-JP"/>
        </w:rPr>
        <w:t xml:space="preserve">the </w:t>
      </w:r>
      <w:r w:rsidRPr="00746FB5">
        <w:rPr>
          <w:lang w:eastAsia="ja-JP"/>
        </w:rPr>
        <w:t xml:space="preserve">associated reference signal designs, and </w:t>
      </w:r>
      <w:r w:rsidRPr="00746FB5">
        <w:rPr>
          <w:rFonts w:hint="eastAsia"/>
          <w:lang w:eastAsia="ja-JP"/>
        </w:rPr>
        <w:t xml:space="preserve">related </w:t>
      </w:r>
      <w:r w:rsidRPr="00746FB5">
        <w:rPr>
          <w:lang w:eastAsia="ja-JP"/>
        </w:rPr>
        <w:t>quasi-colocation</w:t>
      </w:r>
      <w:r w:rsidRPr="00746FB5">
        <w:rPr>
          <w:rFonts w:hint="eastAsia"/>
          <w:lang w:eastAsia="ja-JP"/>
        </w:rPr>
        <w:t xml:space="preserve"> assumptions.</w:t>
      </w:r>
    </w:p>
    <w:p w14:paraId="2AA61DC3" w14:textId="78B6D714" w:rsidR="00AD6148" w:rsidRDefault="00D940B9" w:rsidP="008C3FDD">
      <w:pPr>
        <w:pStyle w:val="maintext"/>
        <w:ind w:firstLine="400"/>
      </w:pPr>
      <w:r>
        <w:rPr>
          <w:rFonts w:hint="eastAsia"/>
          <w:lang w:val="en-US"/>
        </w:rPr>
        <w:t xml:space="preserve">Since fine time/frequency tracking after course time/frequency tracking via synchronization signal(s) can affect </w:t>
      </w:r>
      <w:r w:rsidR="000955DD">
        <w:rPr>
          <w:lang w:val="en-US"/>
        </w:rPr>
        <w:t xml:space="preserve">the performances of downlink and uplink transmission/reception, </w:t>
      </w:r>
      <w:r w:rsidR="009F349B">
        <w:rPr>
          <w:lang w:val="en-US"/>
        </w:rPr>
        <w:t xml:space="preserve">how to guarantee time/frequency tracking performance in NR should be carefully investigated taking into account various aspects. </w:t>
      </w:r>
      <w:r w:rsidR="000E22AD">
        <w:rPr>
          <w:lang w:val="en-US"/>
        </w:rPr>
        <w:t xml:space="preserve">Consequently, </w:t>
      </w:r>
      <w:r w:rsidR="000840AA">
        <w:t xml:space="preserve">the </w:t>
      </w:r>
      <w:r w:rsidR="00B14A98">
        <w:t>following agreements</w:t>
      </w:r>
      <w:r w:rsidR="000840AA">
        <w:t xml:space="preserve"> on </w:t>
      </w:r>
      <w:r w:rsidR="00842242">
        <w:t>fine time/frequency tracking</w:t>
      </w:r>
      <w:r w:rsidR="00B14A98">
        <w:t xml:space="preserve"> were made</w:t>
      </w:r>
      <w:r w:rsidR="000E22AD">
        <w:t xml:space="preserve"> in RAN1 #88</w:t>
      </w:r>
      <w:r w:rsidR="004D1FFA">
        <w:t>bis</w:t>
      </w:r>
      <w:r w:rsidR="000E22AD">
        <w:t xml:space="preserve"> meeting </w:t>
      </w:r>
      <w:r w:rsidR="000E22AD">
        <w:fldChar w:fldCharType="begin"/>
      </w:r>
      <w:r w:rsidR="000E22AD">
        <w:instrText xml:space="preserve"> REF _Ref477803365 \r \h </w:instrText>
      </w:r>
      <w:r w:rsidR="000E22AD">
        <w:fldChar w:fldCharType="separate"/>
      </w:r>
      <w:r w:rsidR="004213DC">
        <w:t>[2]</w:t>
      </w:r>
      <w:r w:rsidR="000E22AD">
        <w:fldChar w:fldCharType="end"/>
      </w:r>
      <w:r w:rsidR="00B14A98">
        <w:t>:</w:t>
      </w:r>
    </w:p>
    <w:tbl>
      <w:tblPr>
        <w:tblStyle w:val="a6"/>
        <w:tblW w:w="0" w:type="auto"/>
        <w:tblLook w:val="04A0" w:firstRow="1" w:lastRow="0" w:firstColumn="1" w:lastColumn="0" w:noHBand="0" w:noVBand="1"/>
      </w:tblPr>
      <w:tblGrid>
        <w:gridCol w:w="9629"/>
      </w:tblGrid>
      <w:tr w:rsidR="00B14A98" w14:paraId="3B138AF3" w14:textId="77777777" w:rsidTr="00B14A98">
        <w:tc>
          <w:tcPr>
            <w:tcW w:w="9837" w:type="dxa"/>
          </w:tcPr>
          <w:p w14:paraId="5CE82B39" w14:textId="77777777" w:rsidR="004D1FFA" w:rsidRPr="00C731F3" w:rsidRDefault="004D1FFA" w:rsidP="004D1FFA">
            <w:pPr>
              <w:rPr>
                <w:rFonts w:eastAsia="MS Mincho"/>
                <w:lang w:eastAsia="ja-JP"/>
              </w:rPr>
            </w:pPr>
            <w:r w:rsidRPr="004D1FFA">
              <w:rPr>
                <w:rFonts w:eastAsia="MS Mincho"/>
                <w:b/>
                <w:highlight w:val="green"/>
                <w:u w:val="single"/>
                <w:lang w:eastAsia="ja-JP"/>
              </w:rPr>
              <w:t>Agreements</w:t>
            </w:r>
            <w:r w:rsidRPr="00C731F3">
              <w:rPr>
                <w:rFonts w:eastAsia="MS Mincho"/>
                <w:lang w:eastAsia="ja-JP"/>
              </w:rPr>
              <w:t>:</w:t>
            </w:r>
          </w:p>
          <w:p w14:paraId="51CF1BD2" w14:textId="77777777" w:rsidR="004D1FFA" w:rsidRPr="00C731F3" w:rsidRDefault="004D1FFA" w:rsidP="004D1FFA">
            <w:pPr>
              <w:numPr>
                <w:ilvl w:val="0"/>
                <w:numId w:val="42"/>
              </w:numPr>
              <w:spacing w:after="0"/>
              <w:rPr>
                <w:rFonts w:eastAsia="MS Mincho"/>
                <w:lang w:val="en-US" w:eastAsia="ja-JP"/>
              </w:rPr>
            </w:pPr>
            <w:r w:rsidRPr="00C731F3">
              <w:rPr>
                <w:rFonts w:eastAsia="MS Mincho"/>
                <w:lang w:val="en-US" w:eastAsia="ja-JP"/>
              </w:rPr>
              <w:t>Support a RS with X MHz bandwidth for time tracking, where X can be</w:t>
            </w:r>
          </w:p>
          <w:p w14:paraId="116B39A2" w14:textId="77777777" w:rsidR="004D1FFA" w:rsidRPr="00C731F3" w:rsidRDefault="004D1FFA" w:rsidP="004D1FFA">
            <w:pPr>
              <w:numPr>
                <w:ilvl w:val="1"/>
                <w:numId w:val="42"/>
              </w:numPr>
              <w:spacing w:after="0"/>
              <w:rPr>
                <w:rFonts w:eastAsia="MS Mincho"/>
                <w:lang w:val="en-US" w:eastAsia="ja-JP"/>
              </w:rPr>
            </w:pPr>
            <w:r w:rsidRPr="00C731F3">
              <w:rPr>
                <w:rFonts w:eastAsia="MS Mincho"/>
                <w:lang w:val="en-US" w:eastAsia="ja-JP"/>
              </w:rPr>
              <w:t>Alt 1: system bandwidth</w:t>
            </w:r>
          </w:p>
          <w:p w14:paraId="598EB65F" w14:textId="77777777" w:rsidR="004D1FFA" w:rsidRPr="00C731F3" w:rsidRDefault="004D1FFA" w:rsidP="004D1FFA">
            <w:pPr>
              <w:numPr>
                <w:ilvl w:val="1"/>
                <w:numId w:val="42"/>
              </w:numPr>
              <w:spacing w:after="0"/>
              <w:rPr>
                <w:rFonts w:eastAsia="MS Mincho"/>
                <w:lang w:val="en-US" w:eastAsia="ja-JP"/>
              </w:rPr>
            </w:pPr>
            <w:r w:rsidRPr="00C731F3">
              <w:rPr>
                <w:rFonts w:eastAsia="MS Mincho"/>
                <w:lang w:val="en-US" w:eastAsia="ja-JP"/>
              </w:rPr>
              <w:t>Alt 2: bandwidth part</w:t>
            </w:r>
          </w:p>
          <w:p w14:paraId="52F72F08" w14:textId="77777777" w:rsidR="004D1FFA" w:rsidRPr="00C731F3" w:rsidRDefault="004D1FFA" w:rsidP="004D1FFA">
            <w:pPr>
              <w:numPr>
                <w:ilvl w:val="2"/>
                <w:numId w:val="42"/>
              </w:numPr>
              <w:spacing w:after="0"/>
              <w:rPr>
                <w:rFonts w:eastAsia="MS Mincho"/>
                <w:lang w:val="en-US" w:eastAsia="ja-JP"/>
              </w:rPr>
            </w:pPr>
            <w:r w:rsidRPr="00C731F3">
              <w:rPr>
                <w:rFonts w:eastAsia="MS Mincho"/>
                <w:lang w:val="en-US" w:eastAsia="ja-JP"/>
              </w:rPr>
              <w:t xml:space="preserve">FFS configured or fixed </w:t>
            </w:r>
          </w:p>
          <w:p w14:paraId="6FD41B8C" w14:textId="77777777" w:rsidR="004D1FFA" w:rsidRPr="00C731F3" w:rsidRDefault="004D1FFA" w:rsidP="004D1FFA">
            <w:pPr>
              <w:numPr>
                <w:ilvl w:val="1"/>
                <w:numId w:val="42"/>
              </w:numPr>
              <w:spacing w:after="0"/>
              <w:rPr>
                <w:rFonts w:eastAsia="MS Mincho"/>
                <w:lang w:val="en-US" w:eastAsia="ja-JP"/>
              </w:rPr>
            </w:pPr>
            <w:r w:rsidRPr="00C731F3">
              <w:rPr>
                <w:rFonts w:eastAsia="MS Mincho"/>
                <w:lang w:val="en-US" w:eastAsia="ja-JP"/>
              </w:rPr>
              <w:t>Alt 3: maximum UE bandwidth reported by UE capability</w:t>
            </w:r>
          </w:p>
          <w:p w14:paraId="3731BB4D" w14:textId="77777777" w:rsidR="004D1FFA" w:rsidRPr="00C731F3" w:rsidRDefault="004D1FFA" w:rsidP="004D1FFA">
            <w:pPr>
              <w:numPr>
                <w:ilvl w:val="1"/>
                <w:numId w:val="42"/>
              </w:numPr>
              <w:spacing w:after="0"/>
              <w:rPr>
                <w:rFonts w:eastAsia="MS Mincho"/>
                <w:lang w:val="en-US" w:eastAsia="ja-JP"/>
              </w:rPr>
            </w:pPr>
            <w:r w:rsidRPr="00C731F3">
              <w:rPr>
                <w:rFonts w:eastAsia="MS Mincho"/>
                <w:lang w:val="en-US" w:eastAsia="ja-JP"/>
              </w:rPr>
              <w:t>Alt 4: PBCH bandwidth</w:t>
            </w:r>
          </w:p>
          <w:p w14:paraId="09EB531D" w14:textId="77777777" w:rsidR="004D1FFA" w:rsidRPr="00C731F3" w:rsidRDefault="004D1FFA" w:rsidP="004D1FFA">
            <w:pPr>
              <w:numPr>
                <w:ilvl w:val="1"/>
                <w:numId w:val="42"/>
              </w:numPr>
              <w:spacing w:after="0"/>
              <w:rPr>
                <w:rFonts w:eastAsia="MS Mincho"/>
                <w:lang w:val="en-US" w:eastAsia="ja-JP"/>
              </w:rPr>
            </w:pPr>
            <w:r w:rsidRPr="00C731F3">
              <w:rPr>
                <w:rFonts w:eastAsia="MS Mincho"/>
                <w:lang w:val="en-US" w:eastAsia="ja-JP"/>
              </w:rPr>
              <w:t>Other alternatives are not precluded</w:t>
            </w:r>
          </w:p>
          <w:p w14:paraId="23E046B8" w14:textId="77777777" w:rsidR="004D1FFA" w:rsidRPr="00C731F3" w:rsidRDefault="004D1FFA" w:rsidP="004D1FFA">
            <w:pPr>
              <w:numPr>
                <w:ilvl w:val="1"/>
                <w:numId w:val="42"/>
              </w:numPr>
              <w:spacing w:after="0"/>
              <w:rPr>
                <w:rFonts w:eastAsia="MS Mincho"/>
                <w:lang w:val="en-US" w:eastAsia="ja-JP"/>
              </w:rPr>
            </w:pPr>
            <w:r w:rsidRPr="00C731F3">
              <w:rPr>
                <w:rFonts w:eastAsia="MS Mincho"/>
                <w:lang w:val="en-US" w:eastAsia="ja-JP"/>
              </w:rPr>
              <w:t>FFS the number of values of X (e.g., whether or not as a function of frequency range)</w:t>
            </w:r>
          </w:p>
          <w:p w14:paraId="6E05C9BF" w14:textId="77777777" w:rsidR="004D1FFA" w:rsidRPr="00C731F3" w:rsidRDefault="004D1FFA" w:rsidP="004D1FFA">
            <w:pPr>
              <w:numPr>
                <w:ilvl w:val="0"/>
                <w:numId w:val="42"/>
              </w:numPr>
              <w:spacing w:after="0"/>
              <w:rPr>
                <w:rFonts w:eastAsia="MS Mincho"/>
                <w:lang w:val="en-US" w:eastAsia="ja-JP"/>
              </w:rPr>
            </w:pPr>
            <w:r w:rsidRPr="00C731F3">
              <w:rPr>
                <w:rFonts w:eastAsia="MS Mincho"/>
                <w:lang w:val="en-US" w:eastAsia="ja-JP"/>
              </w:rPr>
              <w:t>For time and frequency domain RE spacing of tracking RS, at least the following aspects are TBD in RAN1#89</w:t>
            </w:r>
          </w:p>
          <w:p w14:paraId="6F199A79" w14:textId="77777777" w:rsidR="004D1FFA" w:rsidRPr="00C731F3" w:rsidRDefault="004D1FFA" w:rsidP="004D1FFA">
            <w:pPr>
              <w:numPr>
                <w:ilvl w:val="1"/>
                <w:numId w:val="42"/>
              </w:numPr>
              <w:spacing w:after="0"/>
              <w:rPr>
                <w:rFonts w:eastAsia="MS Mincho"/>
                <w:lang w:val="en-US" w:eastAsia="ja-JP"/>
              </w:rPr>
            </w:pPr>
            <w:r w:rsidRPr="00C731F3">
              <w:rPr>
                <w:rFonts w:eastAsia="MS Mincho"/>
                <w:lang w:val="en-US" w:eastAsia="ja-JP"/>
              </w:rPr>
              <w:t>Subcarrier spacing according to frequency range</w:t>
            </w:r>
          </w:p>
          <w:p w14:paraId="4447F7FD" w14:textId="77777777" w:rsidR="004D1FFA" w:rsidRPr="00C731F3" w:rsidRDefault="004D1FFA" w:rsidP="004D1FFA">
            <w:pPr>
              <w:numPr>
                <w:ilvl w:val="1"/>
                <w:numId w:val="42"/>
              </w:numPr>
              <w:spacing w:after="0"/>
              <w:rPr>
                <w:rFonts w:eastAsia="MS Mincho"/>
                <w:lang w:val="en-US" w:eastAsia="ja-JP"/>
              </w:rPr>
            </w:pPr>
            <w:r w:rsidRPr="00C731F3">
              <w:rPr>
                <w:rFonts w:eastAsia="MS Mincho"/>
                <w:lang w:val="en-US" w:eastAsia="ja-JP"/>
              </w:rPr>
              <w:t>Periodicities</w:t>
            </w:r>
          </w:p>
          <w:p w14:paraId="18016B45" w14:textId="77777777" w:rsidR="004D1FFA" w:rsidRPr="00C731F3" w:rsidRDefault="004D1FFA" w:rsidP="004D1FFA">
            <w:pPr>
              <w:numPr>
                <w:ilvl w:val="1"/>
                <w:numId w:val="42"/>
              </w:numPr>
              <w:spacing w:after="0"/>
              <w:rPr>
                <w:rFonts w:eastAsia="MS Mincho"/>
                <w:lang w:val="en-US" w:eastAsia="ja-JP"/>
              </w:rPr>
            </w:pPr>
            <w:r w:rsidRPr="00C731F3">
              <w:rPr>
                <w:rFonts w:eastAsia="MS Mincho"/>
                <w:lang w:val="en-US" w:eastAsia="ja-JP"/>
              </w:rPr>
              <w:t>Frequency densities</w:t>
            </w:r>
          </w:p>
          <w:p w14:paraId="097CFF0D" w14:textId="77777777" w:rsidR="004D1FFA" w:rsidRPr="00C731F3" w:rsidRDefault="004D1FFA" w:rsidP="004D1FFA">
            <w:pPr>
              <w:numPr>
                <w:ilvl w:val="1"/>
                <w:numId w:val="42"/>
              </w:numPr>
              <w:spacing w:after="0"/>
              <w:rPr>
                <w:rFonts w:eastAsia="MS Mincho"/>
                <w:lang w:val="en-US" w:eastAsia="ja-JP"/>
              </w:rPr>
            </w:pPr>
            <w:r w:rsidRPr="00C731F3">
              <w:rPr>
                <w:rFonts w:eastAsia="MS Mincho"/>
                <w:lang w:val="en-US" w:eastAsia="ja-JP"/>
              </w:rPr>
              <w:t>Timing of fine time/frequency tracking</w:t>
            </w:r>
          </w:p>
          <w:p w14:paraId="1B51460E" w14:textId="77777777" w:rsidR="004D1FFA" w:rsidRPr="00C731F3" w:rsidRDefault="004D1FFA" w:rsidP="004D1FFA">
            <w:pPr>
              <w:numPr>
                <w:ilvl w:val="2"/>
                <w:numId w:val="42"/>
              </w:numPr>
              <w:spacing w:after="0"/>
              <w:rPr>
                <w:rFonts w:eastAsia="MS Mincho"/>
                <w:lang w:val="en-US" w:eastAsia="ja-JP"/>
              </w:rPr>
            </w:pPr>
            <w:r w:rsidRPr="00C731F3">
              <w:rPr>
                <w:rFonts w:eastAsia="MS Mincho"/>
                <w:lang w:val="en-US" w:eastAsia="ja-JP"/>
              </w:rPr>
              <w:t>E.g. before SIB decoding, before PDCCH decoding, before PDSCH decoding, etc.</w:t>
            </w:r>
          </w:p>
          <w:p w14:paraId="17F940A2" w14:textId="77777777" w:rsidR="004D1FFA" w:rsidRPr="00C731F3" w:rsidRDefault="004D1FFA" w:rsidP="004D1FFA">
            <w:pPr>
              <w:numPr>
                <w:ilvl w:val="1"/>
                <w:numId w:val="42"/>
              </w:numPr>
              <w:spacing w:after="0"/>
              <w:rPr>
                <w:rFonts w:eastAsia="MS Mincho"/>
                <w:lang w:val="en-US" w:eastAsia="ja-JP"/>
              </w:rPr>
            </w:pPr>
            <w:r w:rsidRPr="00C731F3">
              <w:rPr>
                <w:rFonts w:eastAsia="MS Mincho"/>
                <w:lang w:val="en-US" w:eastAsia="ja-JP"/>
              </w:rPr>
              <w:t>The structure of the RS</w:t>
            </w:r>
          </w:p>
          <w:p w14:paraId="50314D82" w14:textId="77777777" w:rsidR="004D1FFA" w:rsidRPr="00C731F3" w:rsidRDefault="004D1FFA" w:rsidP="004D1FFA">
            <w:pPr>
              <w:numPr>
                <w:ilvl w:val="2"/>
                <w:numId w:val="42"/>
              </w:numPr>
              <w:spacing w:after="0"/>
              <w:rPr>
                <w:rFonts w:eastAsia="MS Mincho"/>
                <w:lang w:val="en-US" w:eastAsia="ja-JP"/>
              </w:rPr>
            </w:pPr>
            <w:r w:rsidRPr="00C731F3">
              <w:rPr>
                <w:rFonts w:eastAsia="MS Mincho"/>
                <w:lang w:val="en-US" w:eastAsia="ja-JP"/>
              </w:rPr>
              <w:t>E.g. time density/burst</w:t>
            </w:r>
          </w:p>
          <w:p w14:paraId="1C19EBBA" w14:textId="77777777" w:rsidR="004D1FFA" w:rsidRPr="00565E33" w:rsidRDefault="004D1FFA" w:rsidP="004D1FFA">
            <w:r w:rsidRPr="004D1FFA">
              <w:rPr>
                <w:b/>
                <w:highlight w:val="green"/>
                <w:u w:val="single"/>
              </w:rPr>
              <w:t>Agreements</w:t>
            </w:r>
            <w:r w:rsidRPr="00565E33">
              <w:t>:</w:t>
            </w:r>
          </w:p>
          <w:p w14:paraId="2974F2CC" w14:textId="6149A4E9" w:rsidR="004D1FFA" w:rsidRPr="00565E33" w:rsidRDefault="004D1FFA" w:rsidP="004D1FFA">
            <w:pPr>
              <w:numPr>
                <w:ilvl w:val="0"/>
                <w:numId w:val="43"/>
              </w:numPr>
              <w:spacing w:after="0"/>
            </w:pPr>
            <w:r w:rsidRPr="00565E33">
              <w:t xml:space="preserve">The WF in </w:t>
            </w:r>
            <w:hyperlink r:id="rId8" w:history="1">
              <w:r>
                <w:rPr>
                  <w:rStyle w:val="af2"/>
                </w:rPr>
                <w:t>R1-1706800</w:t>
              </w:r>
            </w:hyperlink>
            <w:r w:rsidRPr="00565E33">
              <w:t xml:space="preserve"> is agreed with the following updates:</w:t>
            </w:r>
          </w:p>
          <w:p w14:paraId="069346BE" w14:textId="77777777" w:rsidR="004D1FFA" w:rsidRPr="00565E33" w:rsidRDefault="004D1FFA" w:rsidP="004D1FFA">
            <w:pPr>
              <w:numPr>
                <w:ilvl w:val="1"/>
                <w:numId w:val="43"/>
              </w:numPr>
              <w:spacing w:after="0"/>
              <w:rPr>
                <w:lang w:val="en-US"/>
              </w:rPr>
            </w:pPr>
            <w:r w:rsidRPr="00565E33">
              <w:rPr>
                <w:lang w:val="en-US"/>
              </w:rPr>
              <w:t>Slide 2 is updated to:</w:t>
            </w:r>
          </w:p>
          <w:p w14:paraId="5B0D9733" w14:textId="77777777" w:rsidR="004D1FFA" w:rsidRPr="00565E33" w:rsidRDefault="004D1FFA" w:rsidP="004D1FFA">
            <w:pPr>
              <w:numPr>
                <w:ilvl w:val="2"/>
                <w:numId w:val="43"/>
              </w:numPr>
              <w:spacing w:after="0"/>
              <w:rPr>
                <w:lang w:val="en-US"/>
              </w:rPr>
            </w:pPr>
            <w:r w:rsidRPr="00565E33">
              <w:rPr>
                <w:lang w:val="en-US"/>
              </w:rPr>
              <w:t>The RS(s) for fine time and frequency (T/F-) tracking should consider</w:t>
            </w:r>
          </w:p>
          <w:p w14:paraId="336E77DD" w14:textId="77777777" w:rsidR="004D1FFA" w:rsidRPr="00565E33" w:rsidRDefault="004D1FFA" w:rsidP="004D1FFA">
            <w:pPr>
              <w:numPr>
                <w:ilvl w:val="3"/>
                <w:numId w:val="43"/>
              </w:numPr>
              <w:spacing w:after="0"/>
              <w:rPr>
                <w:lang w:val="en-US"/>
              </w:rPr>
            </w:pPr>
            <w:r w:rsidRPr="00565E33">
              <w:rPr>
                <w:lang w:val="en-US"/>
              </w:rPr>
              <w:t>Whether T and F tracking use independent RS(s) respectively, or same RS</w:t>
            </w:r>
          </w:p>
          <w:p w14:paraId="2FF92830" w14:textId="77777777" w:rsidR="004D1FFA" w:rsidRPr="00565E33" w:rsidRDefault="004D1FFA" w:rsidP="004D1FFA">
            <w:pPr>
              <w:numPr>
                <w:ilvl w:val="3"/>
                <w:numId w:val="43"/>
              </w:numPr>
              <w:spacing w:after="0"/>
              <w:rPr>
                <w:lang w:val="en-US"/>
              </w:rPr>
            </w:pPr>
            <w:r w:rsidRPr="00565E33">
              <w:rPr>
                <w:lang w:val="en-US"/>
              </w:rPr>
              <w:t>The number of antenna ports for the RS(s)</w:t>
            </w:r>
          </w:p>
          <w:p w14:paraId="0487772F" w14:textId="77777777" w:rsidR="004D1FFA" w:rsidRPr="00565E33" w:rsidRDefault="004D1FFA" w:rsidP="004D1FFA">
            <w:pPr>
              <w:numPr>
                <w:ilvl w:val="3"/>
                <w:numId w:val="43"/>
              </w:numPr>
              <w:spacing w:after="0"/>
              <w:rPr>
                <w:lang w:val="en-US"/>
              </w:rPr>
            </w:pPr>
            <w:r w:rsidRPr="00565E33">
              <w:rPr>
                <w:lang w:val="en-US"/>
              </w:rPr>
              <w:t>Whether already existing RS(s) used for other purposes can be used also for T and/or F tracking</w:t>
            </w:r>
          </w:p>
          <w:p w14:paraId="5BF3ECF6" w14:textId="77777777" w:rsidR="004D1FFA" w:rsidRPr="00565E33" w:rsidRDefault="004D1FFA" w:rsidP="004D1FFA">
            <w:pPr>
              <w:numPr>
                <w:ilvl w:val="3"/>
                <w:numId w:val="43"/>
              </w:numPr>
              <w:spacing w:after="0"/>
              <w:rPr>
                <w:lang w:val="en-US"/>
              </w:rPr>
            </w:pPr>
            <w:r w:rsidRPr="00565E33">
              <w:rPr>
                <w:lang w:val="en-US"/>
              </w:rPr>
              <w:lastRenderedPageBreak/>
              <w:t>Whether the RS(s) are periodic or aperiodic</w:t>
            </w:r>
          </w:p>
          <w:p w14:paraId="37D67D9F" w14:textId="0F29C4A6" w:rsidR="004D1FFA" w:rsidRPr="00565E33" w:rsidRDefault="004D1FFA" w:rsidP="004D1FFA">
            <w:pPr>
              <w:numPr>
                <w:ilvl w:val="3"/>
                <w:numId w:val="43"/>
              </w:numPr>
              <w:spacing w:after="0"/>
              <w:rPr>
                <w:lang w:val="en-US"/>
              </w:rPr>
            </w:pPr>
            <w:r w:rsidRPr="00565E33">
              <w:rPr>
                <w:lang w:val="en-US"/>
              </w:rPr>
              <w:t xml:space="preserve">Whether </w:t>
            </w:r>
            <w:r w:rsidR="00383127">
              <w:rPr>
                <w:lang w:val="en-US"/>
              </w:rPr>
              <w:t>RS bandwidth and/or periodicity</w:t>
            </w:r>
            <w:r w:rsidRPr="00565E33">
              <w:rPr>
                <w:lang w:val="en-US"/>
              </w:rPr>
              <w:t xml:space="preserve"> is configurable</w:t>
            </w:r>
          </w:p>
          <w:p w14:paraId="3A9E17F3" w14:textId="77777777" w:rsidR="004D1FFA" w:rsidRPr="00565E33" w:rsidRDefault="004D1FFA" w:rsidP="004D1FFA">
            <w:pPr>
              <w:numPr>
                <w:ilvl w:val="4"/>
                <w:numId w:val="43"/>
              </w:numPr>
              <w:spacing w:after="0"/>
              <w:rPr>
                <w:lang w:val="en-US"/>
              </w:rPr>
            </w:pPr>
            <w:r w:rsidRPr="00565E33">
              <w:rPr>
                <w:lang w:val="en-US"/>
              </w:rPr>
              <w:t>If it is configurable, the approach can be, e.g. by RRC, SIB , MIB,…</w:t>
            </w:r>
          </w:p>
          <w:p w14:paraId="5E09A14A" w14:textId="77777777" w:rsidR="004D1FFA" w:rsidRPr="00565E33" w:rsidRDefault="004D1FFA" w:rsidP="004D1FFA">
            <w:pPr>
              <w:numPr>
                <w:ilvl w:val="4"/>
                <w:numId w:val="43"/>
              </w:numPr>
              <w:spacing w:after="0"/>
              <w:rPr>
                <w:lang w:val="en-US"/>
              </w:rPr>
            </w:pPr>
            <w:r w:rsidRPr="00565E33">
              <w:rPr>
                <w:lang w:val="en-US"/>
              </w:rPr>
              <w:t>Study the need of additionally scheduled to help UE from long CDRX wakeup</w:t>
            </w:r>
          </w:p>
          <w:p w14:paraId="327D6FD2" w14:textId="77777777" w:rsidR="004D1FFA" w:rsidRPr="00565E33" w:rsidRDefault="004D1FFA" w:rsidP="004D1FFA">
            <w:pPr>
              <w:numPr>
                <w:ilvl w:val="3"/>
                <w:numId w:val="43"/>
              </w:numPr>
              <w:spacing w:after="0"/>
              <w:rPr>
                <w:lang w:val="en-US"/>
              </w:rPr>
            </w:pPr>
            <w:r w:rsidRPr="00565E33">
              <w:rPr>
                <w:lang w:val="en-US"/>
              </w:rPr>
              <w:t>Multi-beam operation</w:t>
            </w:r>
          </w:p>
          <w:p w14:paraId="1E0BDD12" w14:textId="5CF351A0" w:rsidR="004D1FFA" w:rsidRPr="004D1FFA" w:rsidRDefault="004D1FFA" w:rsidP="004D1FFA">
            <w:pPr>
              <w:numPr>
                <w:ilvl w:val="2"/>
                <w:numId w:val="43"/>
              </w:numPr>
              <w:spacing w:after="0"/>
              <w:rPr>
                <w:lang w:val="en-US"/>
              </w:rPr>
            </w:pPr>
            <w:r w:rsidRPr="00565E33">
              <w:rPr>
                <w:lang w:val="en-US"/>
              </w:rPr>
              <w:t>The RS(s) can be used for delay spread estimation and Doppler spread estimation</w:t>
            </w:r>
          </w:p>
          <w:p w14:paraId="11C7DA6F" w14:textId="57371F41" w:rsidR="004D1FFA" w:rsidRPr="004D1FFA" w:rsidRDefault="004D1FFA" w:rsidP="004D1FFA">
            <w:pPr>
              <w:numPr>
                <w:ilvl w:val="1"/>
                <w:numId w:val="43"/>
              </w:numPr>
              <w:spacing w:after="0"/>
              <w:rPr>
                <w:rFonts w:hint="eastAsia"/>
              </w:rPr>
            </w:pPr>
            <w:r w:rsidRPr="00565E33">
              <w:t xml:space="preserve">frequency offset= </w:t>
            </w:r>
            <w:r w:rsidRPr="00565E33">
              <w:rPr>
                <w:bCs/>
                <w:color w:val="FF0000"/>
                <w:u w:val="single"/>
              </w:rPr>
              <w:t>[</w:t>
            </w:r>
            <w:r w:rsidRPr="00565E33">
              <w:rPr>
                <w:bCs/>
              </w:rPr>
              <w:t>0.1</w:t>
            </w:r>
            <w:r w:rsidRPr="00565E33">
              <w:rPr>
                <w:bCs/>
                <w:color w:val="FF0000"/>
                <w:u w:val="single"/>
              </w:rPr>
              <w:t>]</w:t>
            </w:r>
            <w:r w:rsidRPr="00565E33">
              <w:rPr>
                <w:bCs/>
              </w:rPr>
              <w:t>ppm</w:t>
            </w:r>
          </w:p>
        </w:tc>
      </w:tr>
    </w:tbl>
    <w:p w14:paraId="4C9A3BF1" w14:textId="77777777" w:rsidR="000E22AD" w:rsidRDefault="000E22AD" w:rsidP="008C3FDD">
      <w:pPr>
        <w:pStyle w:val="maintext"/>
        <w:ind w:firstLine="400"/>
      </w:pPr>
    </w:p>
    <w:p w14:paraId="20D95DE6" w14:textId="0B98F742" w:rsidR="0052084C" w:rsidRPr="008C3FDD" w:rsidRDefault="0052084C" w:rsidP="008C3FDD">
      <w:pPr>
        <w:pStyle w:val="maintext"/>
        <w:ind w:firstLine="400"/>
      </w:pPr>
      <w:r>
        <w:t xml:space="preserve">This contribution provides </w:t>
      </w:r>
      <w:r w:rsidR="00BB3ED0">
        <w:t xml:space="preserve">Samsung’s views on </w:t>
      </w:r>
      <w:r w:rsidR="00B72FBE">
        <w:t>fine time/frequency tracking for</w:t>
      </w:r>
      <w:r>
        <w:t xml:space="preserve"> NR.</w:t>
      </w:r>
    </w:p>
    <w:p w14:paraId="41D0954F" w14:textId="2012D3A5" w:rsidR="003E633B" w:rsidRDefault="00260291" w:rsidP="00AD6148">
      <w:pPr>
        <w:pStyle w:val="1"/>
      </w:pPr>
      <w:r>
        <w:t>Time/frequency tracking</w:t>
      </w:r>
    </w:p>
    <w:p w14:paraId="79FCDEDF" w14:textId="77777777"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74FF15C8" w14:textId="77777777"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79944349" w14:textId="596B96F1" w:rsidR="00D278A7" w:rsidRDefault="00260291" w:rsidP="00260291">
      <w:pPr>
        <w:pStyle w:val="2"/>
      </w:pPr>
      <w:r>
        <w:rPr>
          <w:rFonts w:hint="eastAsia"/>
        </w:rPr>
        <w:t>Tracking in LTE and NR</w:t>
      </w:r>
    </w:p>
    <w:p w14:paraId="607ADD0C" w14:textId="4F3016AB" w:rsidR="0085233C" w:rsidRDefault="0085233C" w:rsidP="0085233C">
      <w:pPr>
        <w:pStyle w:val="maintext"/>
        <w:ind w:firstLine="400"/>
      </w:pPr>
      <w:r>
        <w:t xml:space="preserve">In LTE, after establishing frequency synchronization and subframe and OFDM symbol timing during the initial cell search, the UE should keep tracking the time/frequency offset in order to maintain synchronization to the cell and avoid reductions in the reception SNR of DL physical signals and channels. The time/frequency tracking process consists of estimating the time/frequency offsets of the received DL signals and adjusting the local time/frequency of the UE receiver in accordance to the estimated time/frequency offsets. </w:t>
      </w:r>
      <w:r w:rsidR="00FC1124">
        <w:t>In LTE, a dedicated tracking RS is not supported, i.e. w</w:t>
      </w:r>
      <w:r>
        <w:t xml:space="preserve">hich physical signals or channels are used for the estimation of the time/frequency offsets at the UE receiver is an implementation aspect. </w:t>
      </w:r>
      <w:r w:rsidR="00C45814">
        <w:t>Since p</w:t>
      </w:r>
      <w:r>
        <w:t>redefined pattern signals</w:t>
      </w:r>
      <w:r w:rsidR="00C45814">
        <w:t xml:space="preserve"> in LTE</w:t>
      </w:r>
      <w:r>
        <w:t xml:space="preserve"> such as the PSS/SSS and the CRS can well suit the purpose</w:t>
      </w:r>
      <w:r w:rsidR="00C45814">
        <w:t>,</w:t>
      </w:r>
      <w:r>
        <w:t xml:space="preserve"> </w:t>
      </w:r>
      <w:r w:rsidR="00C45814">
        <w:t>time/frequency tracking</w:t>
      </w:r>
      <w:r>
        <w:t xml:space="preserve"> implementations based on either or both of the PSS/SSS and the CRS have likely been </w:t>
      </w:r>
      <w:r w:rsidR="00B72FBE">
        <w:t>adopted in many legacy LTE UEs.</w:t>
      </w:r>
    </w:p>
    <w:p w14:paraId="30C3CC8A" w14:textId="031201F5" w:rsidR="005E1F7A" w:rsidRDefault="00B72FBE" w:rsidP="005E1F7A">
      <w:pPr>
        <w:pStyle w:val="maintext"/>
        <w:ind w:firstLine="400"/>
      </w:pPr>
      <w:r>
        <w:t xml:space="preserve">However, a UE might be hard to expect such periodic sequences with high time/frequency densities, periodicities, and transmission bandwidths. </w:t>
      </w:r>
      <w:r w:rsidR="000A1BE3">
        <w:t xml:space="preserve">It implies that time/frequency tracking in NR might not be an implementation issue like LTE. </w:t>
      </w:r>
      <w:r w:rsidR="0097198D">
        <w:t xml:space="preserve">Furthermore, regardless of standalone/non-standalone operation scenarios of NR, an assumption on separate RF chains for NR and LTE seems hard to be precluded since some scenarios where NR is deployed on a different band from LTE should be considered as well. </w:t>
      </w:r>
      <w:r w:rsidR="0085233C">
        <w:t xml:space="preserve">Thus, the time/frequency offsets incurred on the RF chains for the respective bands are likely to be different and the multipath delay profile in the respective bands, which affects the time synchronization, would be different especially in deployments with band specific RRHs. Due to these reasons, </w:t>
      </w:r>
      <w:r w:rsidR="005E1F7A">
        <w:t>fine time/frequency tracking issues should be carefully studied in NR under relevant operation scenarios.</w:t>
      </w:r>
    </w:p>
    <w:p w14:paraId="0F8A8EA5" w14:textId="7682F18A" w:rsidR="00260291" w:rsidRDefault="00260291" w:rsidP="00260291">
      <w:pPr>
        <w:pStyle w:val="2"/>
      </w:pPr>
      <w:r>
        <w:t>Time tracking</w:t>
      </w:r>
    </w:p>
    <w:p w14:paraId="3DA428B6" w14:textId="1F4E2C1D" w:rsidR="00F46DE4" w:rsidRDefault="00F46DE4" w:rsidP="00F46DE4">
      <w:pPr>
        <w:pStyle w:val="maintext"/>
        <w:ind w:firstLine="400"/>
      </w:pPr>
      <w:r>
        <w:t>Through time tracking operations, the UE aligns its receiver’s local timing to that of the DL signals received from the serving cell. An important metric in time tracking is time resolution which is defined as the minimum time granularity the UE can estimate and adjust between the received DL signal and its local timing. The achievable time resolution depends on the implemented algorithm for time tracking and more importantly on the structure of</w:t>
      </w:r>
      <w:r w:rsidR="00B3670B">
        <w:t xml:space="preserve"> the timing measurement signal.</w:t>
      </w:r>
    </w:p>
    <w:p w14:paraId="384E8E47" w14:textId="5A0AFAC0" w:rsidR="00F46DE4" w:rsidRPr="00172D7A" w:rsidRDefault="00F46DE4" w:rsidP="00F46DE4">
      <w:pPr>
        <w:pStyle w:val="maintext"/>
        <w:ind w:firstLine="400"/>
      </w:pPr>
      <w:r>
        <w:t xml:space="preserve">In particular, the bandwidth of the timing measurement signal is critical to the achievable time resolution because the time resolution is inversely proportional to the signal bandwidth. The larger the bandwidth of the timing measurement signal is, the higher the time resolution is. </w:t>
      </w:r>
      <w:r w:rsidR="00B3670B">
        <w:t>In case of LTE, f</w:t>
      </w:r>
      <w:r>
        <w:t>or example, comparing the PSS/SSS sent on the center 1.08 MHz bandwidth and the CRS sent over the whole DL transmission bandwidth, the achievable time resolution by CRS is roughly 18 times higher than that by PSS/SSS in case of 20 MHz DL transmission bandwidth, unless a sophisticated time tracking algorithm is implemented in the UE receiver. Early-late type correlators employed in CDMA modems can be an example algorithm to improve the achievable time resolution, but increase the complexity of OFDM receivers exploiting FFT based de</w:t>
      </w:r>
      <w:r w:rsidR="00B3670B">
        <w:t>sign and operations in general.</w:t>
      </w:r>
      <w:r w:rsidR="001C1941">
        <w:t xml:space="preserve"> </w:t>
      </w:r>
      <w:r w:rsidR="00B64D70">
        <w:t xml:space="preserve">Also if we consider the SS block design with smaller CP length and symbol length for the sake of low latency, the time tracking becomes more important for both sub6GHz and over6GHz in NR to keep the time synchronization error within the range of CP length. </w:t>
      </w:r>
      <w:r w:rsidR="001C1941">
        <w:t xml:space="preserve">Given that the maximum DL transmission bandwidth and the maximum modulation order in NR would increase much higher than those for LTE, </w:t>
      </w:r>
      <w:r w:rsidR="00FD6BDA">
        <w:t>a</w:t>
      </w:r>
      <w:r w:rsidR="001C1941">
        <w:t xml:space="preserve"> wideband tracking RS </w:t>
      </w:r>
      <w:r w:rsidR="005F6802">
        <w:t>whose transmission bandwidth is larger than that of SS block should be supported</w:t>
      </w:r>
      <w:r w:rsidR="00285A2C">
        <w:t xml:space="preserve"> in NR</w:t>
      </w:r>
      <w:r w:rsidR="001C1941">
        <w:t>.</w:t>
      </w:r>
      <w:r w:rsidR="00172D7A">
        <w:t xml:space="preserve"> For instance, since the maximum </w:t>
      </w:r>
      <w:r w:rsidR="00172D7A">
        <w:lastRenderedPageBreak/>
        <w:t>bandwidth of NR-PDSCH (400MHz) can be about hundred times larger than that for NR SS block (4.32MHz), time tracking based on SS block only might be too rough for PDSCH decoding.</w:t>
      </w:r>
    </w:p>
    <w:p w14:paraId="148A731B" w14:textId="27884F90" w:rsidR="0006196D" w:rsidRDefault="0006196D" w:rsidP="0006196D">
      <w:pPr>
        <w:pStyle w:val="maintext"/>
        <w:ind w:firstLineChars="0" w:firstLine="0"/>
        <w:rPr>
          <w:b/>
        </w:rPr>
      </w:pPr>
      <w:r w:rsidRPr="0006196D">
        <w:rPr>
          <w:b/>
        </w:rPr>
        <w:t xml:space="preserve">Proposal 1: </w:t>
      </w:r>
      <w:r w:rsidR="00172D7A">
        <w:rPr>
          <w:b/>
        </w:rPr>
        <w:t>Consider following options for transmission bandwidth of tracking RS:</w:t>
      </w:r>
    </w:p>
    <w:p w14:paraId="31E133AD" w14:textId="3A2C22C9" w:rsidR="00172D7A" w:rsidRDefault="00172D7A" w:rsidP="00172D7A">
      <w:pPr>
        <w:pStyle w:val="maintext"/>
        <w:numPr>
          <w:ilvl w:val="0"/>
          <w:numId w:val="43"/>
        </w:numPr>
        <w:ind w:firstLineChars="0"/>
        <w:rPr>
          <w:rFonts w:hint="eastAsia"/>
          <w:b/>
        </w:rPr>
      </w:pPr>
      <w:r>
        <w:rPr>
          <w:rFonts w:hint="eastAsia"/>
          <w:b/>
        </w:rPr>
        <w:t>Option 1: System bandwidth</w:t>
      </w:r>
    </w:p>
    <w:p w14:paraId="64D77EE6" w14:textId="76E25B8D" w:rsidR="00172D7A" w:rsidRDefault="00172D7A" w:rsidP="00172D7A">
      <w:pPr>
        <w:pStyle w:val="maintext"/>
        <w:numPr>
          <w:ilvl w:val="0"/>
          <w:numId w:val="43"/>
        </w:numPr>
        <w:ind w:firstLineChars="0"/>
        <w:rPr>
          <w:b/>
        </w:rPr>
      </w:pPr>
      <w:r>
        <w:rPr>
          <w:b/>
        </w:rPr>
        <w:t>Option 2: Bandwidth part</w:t>
      </w:r>
    </w:p>
    <w:p w14:paraId="4A3F3BB5" w14:textId="64DF3764" w:rsidR="00172D7A" w:rsidRPr="0006196D" w:rsidRDefault="00172D7A" w:rsidP="00172D7A">
      <w:pPr>
        <w:pStyle w:val="maintext"/>
        <w:numPr>
          <w:ilvl w:val="0"/>
          <w:numId w:val="43"/>
        </w:numPr>
        <w:ind w:firstLineChars="0"/>
        <w:rPr>
          <w:b/>
        </w:rPr>
      </w:pPr>
      <w:r>
        <w:rPr>
          <w:b/>
        </w:rPr>
        <w:t>Option 3: Maximum UE bandwidth reported by UE capability</w:t>
      </w:r>
    </w:p>
    <w:p w14:paraId="460FCB7D" w14:textId="77777777" w:rsidR="00327ED6" w:rsidRDefault="00327ED6" w:rsidP="008A6F3B">
      <w:pPr>
        <w:pStyle w:val="maintext"/>
        <w:ind w:firstLine="400"/>
      </w:pPr>
    </w:p>
    <w:p w14:paraId="0104023A" w14:textId="5C161684" w:rsidR="00917D44" w:rsidRDefault="00917D44" w:rsidP="008A6F3B">
      <w:pPr>
        <w:pStyle w:val="maintext"/>
        <w:ind w:firstLine="400"/>
        <w:rPr>
          <w:iCs/>
        </w:rPr>
      </w:pPr>
      <w:r>
        <w:t>Since</w:t>
      </w:r>
      <w:r>
        <w:rPr>
          <w:rFonts w:hint="eastAsia"/>
        </w:rPr>
        <w:t xml:space="preserve"> the required frequency</w:t>
      </w:r>
      <w:r>
        <w:t xml:space="preserve"> domain</w:t>
      </w:r>
      <w:r>
        <w:rPr>
          <w:rFonts w:hint="eastAsia"/>
        </w:rPr>
        <w:t xml:space="preserve"> RE density is determined by frequency selectivity of the channel, the minimum RS RE</w:t>
      </w:r>
      <w:r w:rsidR="002F5182">
        <w:t xml:space="preserve"> spacing</w:t>
      </w:r>
      <w:r>
        <w:rPr>
          <w:rFonts w:hint="eastAsia"/>
        </w:rPr>
        <w:t xml:space="preserve"> in the frequency domain</w:t>
      </w:r>
      <w:r>
        <w:t xml:space="preserve">, </w:t>
      </w:r>
      <m:oMath>
        <m:sSub>
          <m:sSubPr>
            <m:ctrlPr>
              <w:rPr>
                <w:rFonts w:ascii="Cambria Math" w:hAnsi="Cambria Math"/>
                <w:i/>
                <w:iCs/>
              </w:rPr>
            </m:ctrlPr>
          </m:sSubPr>
          <m:e>
            <m:r>
              <w:rPr>
                <w:rFonts w:ascii="Cambria Math" w:hAnsi="Cambria Math"/>
              </w:rPr>
              <m:t>D</m:t>
            </m:r>
          </m:e>
          <m:sub>
            <m:r>
              <w:rPr>
                <w:rFonts w:ascii="Cambria Math" w:hAnsi="Cambria Math"/>
              </w:rPr>
              <m:t>f</m:t>
            </m:r>
          </m:sub>
        </m:sSub>
      </m:oMath>
      <w:r>
        <w:rPr>
          <w:rFonts w:hint="eastAsia"/>
          <w:iCs/>
        </w:rPr>
        <w:t>, can be given by</w:t>
      </w:r>
    </w:p>
    <w:p w14:paraId="27CE47DC" w14:textId="18D519B8" w:rsidR="00917D44" w:rsidRPr="00917D44" w:rsidRDefault="00A667C4" w:rsidP="00917D44">
      <w:pPr>
        <w:pStyle w:val="maintext"/>
        <w:ind w:firstLine="400"/>
        <w:jc w:val="center"/>
        <w:rPr>
          <w:iCs/>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m:rPr>
            <m:sty m:val="p"/>
          </m:rPr>
          <w:rPr>
            <w:rFonts w:ascii="Cambria Math" w:hAnsi="Cambria Math"/>
          </w:rPr>
          <m:t>≤</m:t>
        </m:r>
        <m:f>
          <m:fPr>
            <m:ctrlPr>
              <w:rPr>
                <w:rFonts w:ascii="Cambria Math" w:hAnsi="Cambria Math"/>
                <w:i/>
                <w:iCs/>
              </w:rPr>
            </m:ctrlPr>
          </m:fPr>
          <m:num>
            <m:r>
              <w:rPr>
                <w:rFonts w:ascii="Cambria Math" w:hAnsi="Cambria Math"/>
              </w:rPr>
              <m:t>1</m:t>
            </m:r>
          </m:num>
          <m:den>
            <m:sSub>
              <m:sSubPr>
                <m:ctrlPr>
                  <w:rPr>
                    <w:rFonts w:ascii="Cambria Math" w:hAnsi="Cambria Math"/>
                    <w:i/>
                    <w:iCs/>
                  </w:rPr>
                </m:ctrlPr>
              </m:sSubPr>
              <m:e>
                <m:r>
                  <w:rPr>
                    <w:rFonts w:ascii="Cambria Math" w:hAnsi="Cambria Math"/>
                  </w:rPr>
                  <m:t>τ</m:t>
                </m:r>
              </m:e>
              <m:sub>
                <m:r>
                  <w:rPr>
                    <w:rFonts w:ascii="Cambria Math" w:hAnsi="Cambria Math"/>
                  </w:rPr>
                  <m:t>max</m:t>
                </m:r>
              </m:sub>
            </m:sSub>
            <m:sSub>
              <m:sSubPr>
                <m:ctrlPr>
                  <w:rPr>
                    <w:rFonts w:ascii="Cambria Math" w:hAnsi="Cambria Math"/>
                    <w:i/>
                    <w:iCs/>
                  </w:rPr>
                </m:ctrlPr>
              </m:sSubPr>
              <m:e>
                <m:r>
                  <m:rPr>
                    <m:sty m:val="p"/>
                  </m:rPr>
                  <w:rPr>
                    <w:rFonts w:ascii="Cambria Math" w:hAnsi="Cambria Math"/>
                  </w:rPr>
                  <m:t>Δ</m:t>
                </m:r>
              </m:e>
              <m:sub>
                <m:r>
                  <w:rPr>
                    <w:rFonts w:ascii="Cambria Math" w:hAnsi="Cambria Math"/>
                  </w:rPr>
                  <m:t>f</m:t>
                </m:r>
              </m:sub>
            </m:sSub>
          </m:den>
        </m:f>
      </m:oMath>
      <w:r w:rsidR="00917D44">
        <w:rPr>
          <w:rFonts w:hint="eastAsia"/>
          <w:iCs/>
        </w:rPr>
        <w:t>,</w:t>
      </w:r>
    </w:p>
    <w:p w14:paraId="47870C71" w14:textId="1FE4795B" w:rsidR="00917D44" w:rsidRDefault="00917D44" w:rsidP="00917D44">
      <w:pPr>
        <w:pStyle w:val="maintext"/>
        <w:ind w:firstLineChars="0" w:firstLine="0"/>
        <w:rPr>
          <w:lang w:val="en-US"/>
        </w:rPr>
      </w:pPr>
      <w:r>
        <w:t xml:space="preserve">where </w:t>
      </w:r>
      <m:oMath>
        <m:sSub>
          <m:sSubPr>
            <m:ctrlPr>
              <w:rPr>
                <w:rFonts w:ascii="Cambria Math" w:hAnsi="Cambria Math"/>
                <w:i/>
                <w:iCs/>
                <w:lang w:val="en-US"/>
              </w:rPr>
            </m:ctrlPr>
          </m:sSubPr>
          <m:e>
            <m:r>
              <w:rPr>
                <w:rFonts w:ascii="Cambria Math" w:hAnsi="Cambria Math"/>
                <w:lang w:val="en-US"/>
              </w:rPr>
              <m:t>τ</m:t>
            </m:r>
          </m:e>
          <m:sub>
            <m:r>
              <w:rPr>
                <w:rFonts w:ascii="Cambria Math" w:hAnsi="Cambria Math"/>
                <w:lang w:val="en-US"/>
              </w:rPr>
              <m:t>max</m:t>
            </m:r>
          </m:sub>
        </m:sSub>
      </m:oMath>
      <w:r>
        <w:rPr>
          <w:lang w:val="en-US"/>
        </w:rPr>
        <w:t xml:space="preserve"> is t</w:t>
      </w:r>
      <w:r w:rsidR="001D2129" w:rsidRPr="00917D44">
        <w:rPr>
          <w:lang w:val="en-US"/>
        </w:rPr>
        <w:t>he maximum excess delay of channel</w:t>
      </w:r>
      <w:r>
        <w:rPr>
          <w:lang w:val="en-US"/>
        </w:rPr>
        <w:t xml:space="preserve"> and </w:t>
      </w:r>
      <m:oMath>
        <m:sSub>
          <m:sSubPr>
            <m:ctrlPr>
              <w:rPr>
                <w:rFonts w:ascii="Cambria Math" w:hAnsi="Cambria Math"/>
                <w:i/>
                <w:iCs/>
                <w:lang w:val="en-US"/>
              </w:rPr>
            </m:ctrlPr>
          </m:sSubPr>
          <m:e>
            <m:r>
              <m:rPr>
                <m:sty m:val="p"/>
              </m:rPr>
              <w:rPr>
                <w:rFonts w:ascii="Cambria Math" w:hAnsi="Cambria Math"/>
                <w:lang w:val="en-US"/>
              </w:rPr>
              <m:t>Δ</m:t>
            </m:r>
          </m:e>
          <m:sub>
            <m:r>
              <w:rPr>
                <w:rFonts w:ascii="Cambria Math" w:hAnsi="Cambria Math"/>
                <w:lang w:val="en-US"/>
              </w:rPr>
              <m:t>f</m:t>
            </m:r>
          </m:sub>
        </m:sSub>
      </m:oMath>
      <w:r>
        <w:rPr>
          <w:lang w:val="en-US"/>
        </w:rPr>
        <w:t xml:space="preserve"> is</w:t>
      </w:r>
      <w:r w:rsidR="001D2129" w:rsidRPr="00917D44">
        <w:rPr>
          <w:lang w:val="en-US"/>
        </w:rPr>
        <w:t xml:space="preserve"> </w:t>
      </w:r>
      <w:r>
        <w:rPr>
          <w:lang w:val="en-US"/>
        </w:rPr>
        <w:t>the s</w:t>
      </w:r>
      <w:r w:rsidR="001D2129" w:rsidRPr="00917D44">
        <w:rPr>
          <w:lang w:val="en-US"/>
        </w:rPr>
        <w:t>ubcarrier spacing</w:t>
      </w:r>
      <w:r>
        <w:rPr>
          <w:lang w:val="en-US"/>
        </w:rPr>
        <w:t xml:space="preserve"> (SCS).</w:t>
      </w:r>
      <w:r w:rsidR="00423D77">
        <w:rPr>
          <w:lang w:val="en-US"/>
        </w:rPr>
        <w:t xml:space="preserve"> Following the worst cases of the scaling factor </w:t>
      </w:r>
      <m:oMath>
        <m:sSub>
          <m:sSubPr>
            <m:ctrlPr>
              <w:rPr>
                <w:rFonts w:ascii="Cambria Math" w:hAnsi="Cambria Math"/>
                <w:lang w:val="en-US"/>
              </w:rPr>
            </m:ctrlPr>
          </m:sSubPr>
          <m:e>
            <m:r>
              <w:rPr>
                <w:rFonts w:ascii="Cambria Math" w:hAnsi="Cambria Math"/>
                <w:lang w:val="en-US"/>
              </w:rPr>
              <m:t>DS</m:t>
            </m:r>
          </m:e>
          <m:sub>
            <m:r>
              <w:rPr>
                <w:rFonts w:ascii="Cambria Math" w:hAnsi="Cambria Math"/>
                <w:lang w:val="en-US"/>
              </w:rPr>
              <m:t>desired</m:t>
            </m:r>
          </m:sub>
        </m:sSub>
      </m:oMath>
      <w:r w:rsidR="00423D77">
        <w:rPr>
          <w:rFonts w:hint="eastAsia"/>
          <w:lang w:val="en-US"/>
        </w:rPr>
        <w:t xml:space="preserve"> (for UMa)</w:t>
      </w:r>
      <w:r w:rsidR="00423D77">
        <w:rPr>
          <w:lang w:val="en-US"/>
        </w:rPr>
        <w:t xml:space="preserve"> per carrier frequencies</w:t>
      </w:r>
      <w:r w:rsidR="00423D77">
        <w:rPr>
          <w:rFonts w:hint="eastAsia"/>
          <w:lang w:val="en-US"/>
        </w:rPr>
        <w:t xml:space="preserve"> and </w:t>
      </w:r>
      <w:r w:rsidR="00423D77">
        <w:rPr>
          <w:lang w:val="en-US"/>
        </w:rPr>
        <w:t xml:space="preserve">the normalized delay </w:t>
      </w:r>
      <m:oMath>
        <m:sSub>
          <m:sSubPr>
            <m:ctrlPr>
              <w:rPr>
                <w:rFonts w:ascii="Cambria Math" w:hAnsi="Cambria Math"/>
                <w:lang w:val="en-US"/>
              </w:rPr>
            </m:ctrlPr>
          </m:sSubPr>
          <m:e>
            <m:r>
              <w:rPr>
                <w:rFonts w:ascii="Cambria Math" w:hAnsi="Cambria Math"/>
                <w:lang w:val="en-US"/>
              </w:rPr>
              <m:t>τ</m:t>
            </m:r>
          </m:e>
          <m:sub>
            <m:r>
              <w:rPr>
                <w:rFonts w:ascii="Cambria Math" w:hAnsi="Cambria Math"/>
                <w:lang w:val="en-US"/>
              </w:rPr>
              <m:t>n,model</m:t>
            </m:r>
          </m:sub>
        </m:sSub>
      </m:oMath>
      <w:r w:rsidR="00423D77">
        <w:rPr>
          <w:rFonts w:hint="eastAsia"/>
          <w:lang w:val="en-US"/>
        </w:rPr>
        <w:t xml:space="preserve"> </w:t>
      </w:r>
      <w:r w:rsidR="00423D77">
        <w:rPr>
          <w:lang w:val="en-US"/>
        </w:rPr>
        <w:fldChar w:fldCharType="begin"/>
      </w:r>
      <w:r w:rsidR="00423D77">
        <w:rPr>
          <w:lang w:val="en-US"/>
        </w:rPr>
        <w:instrText xml:space="preserve"> </w:instrText>
      </w:r>
      <w:r w:rsidR="00423D77">
        <w:rPr>
          <w:rFonts w:hint="eastAsia"/>
          <w:lang w:val="en-US"/>
        </w:rPr>
        <w:instrText>REF _Ref477807540 \r \h</w:instrText>
      </w:r>
      <w:r w:rsidR="00423D77">
        <w:rPr>
          <w:lang w:val="en-US"/>
        </w:rPr>
        <w:instrText xml:space="preserve"> </w:instrText>
      </w:r>
      <w:r w:rsidR="00423D77">
        <w:rPr>
          <w:lang w:val="en-US"/>
        </w:rPr>
      </w:r>
      <w:r w:rsidR="00423D77">
        <w:rPr>
          <w:lang w:val="en-US"/>
        </w:rPr>
        <w:fldChar w:fldCharType="separate"/>
      </w:r>
      <w:r w:rsidR="004213DC">
        <w:rPr>
          <w:lang w:val="en-US"/>
        </w:rPr>
        <w:t>[3]</w:t>
      </w:r>
      <w:r w:rsidR="00423D77">
        <w:rPr>
          <w:lang w:val="en-US"/>
        </w:rPr>
        <w:fldChar w:fldCharType="end"/>
      </w:r>
      <w:r w:rsidR="00423D77">
        <w:rPr>
          <w:rFonts w:hint="eastAsia"/>
          <w:lang w:val="en-US"/>
        </w:rPr>
        <w:t>,</w:t>
      </w:r>
      <w:r w:rsidR="00423D77">
        <w:rPr>
          <w:lang w:val="en-US"/>
        </w:rPr>
        <w:t xml:space="preserve"> the maximum excess delay of channel can be calculated as </w:t>
      </w:r>
      <w:r w:rsidR="00BB2065">
        <w:rPr>
          <w:lang w:val="en-US"/>
        </w:rPr>
        <w:fldChar w:fldCharType="begin"/>
      </w:r>
      <w:r w:rsidR="00BB2065">
        <w:rPr>
          <w:lang w:val="en-US"/>
        </w:rPr>
        <w:instrText xml:space="preserve"> REF _Ref477808074 \h </w:instrText>
      </w:r>
      <w:r w:rsidR="00BB2065">
        <w:rPr>
          <w:lang w:val="en-US"/>
        </w:rPr>
      </w:r>
      <w:r w:rsidR="00BB2065">
        <w:rPr>
          <w:lang w:val="en-US"/>
        </w:rPr>
        <w:fldChar w:fldCharType="separate"/>
      </w:r>
      <w:r w:rsidR="004213DC">
        <w:t xml:space="preserve">Table </w:t>
      </w:r>
      <w:r w:rsidR="004213DC">
        <w:rPr>
          <w:noProof/>
        </w:rPr>
        <w:t>1</w:t>
      </w:r>
      <w:r w:rsidR="00BB2065">
        <w:rPr>
          <w:lang w:val="en-US"/>
        </w:rPr>
        <w:fldChar w:fldCharType="end"/>
      </w:r>
      <w:r w:rsidR="00BB2065">
        <w:rPr>
          <w:lang w:val="en-US"/>
        </w:rPr>
        <w:t>.</w:t>
      </w:r>
    </w:p>
    <w:p w14:paraId="5ECC4428" w14:textId="46569C77" w:rsidR="00423D77" w:rsidRDefault="00423D77" w:rsidP="00423D77">
      <w:pPr>
        <w:pStyle w:val="a7"/>
        <w:keepNext/>
        <w:jc w:val="center"/>
      </w:pPr>
      <w:bookmarkStart w:id="4" w:name="_Ref477808074"/>
      <w:r>
        <w:t xml:space="preserve">Table </w:t>
      </w:r>
      <w:r>
        <w:fldChar w:fldCharType="begin"/>
      </w:r>
      <w:r>
        <w:instrText xml:space="preserve"> SEQ Table \* ARABIC </w:instrText>
      </w:r>
      <w:r>
        <w:fldChar w:fldCharType="separate"/>
      </w:r>
      <w:r w:rsidR="004213DC">
        <w:rPr>
          <w:noProof/>
        </w:rPr>
        <w:t>1</w:t>
      </w:r>
      <w:r>
        <w:fldChar w:fldCharType="end"/>
      </w:r>
      <w:bookmarkEnd w:id="4"/>
      <w:r>
        <w:t xml:space="preserve">. </w:t>
      </w:r>
      <w:r w:rsidR="00BB2065">
        <w:t>Example of the maximum excess delay of channel in NR</w:t>
      </w:r>
    </w:p>
    <w:tbl>
      <w:tblPr>
        <w:tblW w:w="8789" w:type="dxa"/>
        <w:jc w:val="center"/>
        <w:tblCellMar>
          <w:left w:w="0" w:type="dxa"/>
          <w:right w:w="0" w:type="dxa"/>
        </w:tblCellMar>
        <w:tblLook w:val="04A0" w:firstRow="1" w:lastRow="0" w:firstColumn="1" w:lastColumn="0" w:noHBand="0" w:noVBand="1"/>
      </w:tblPr>
      <w:tblGrid>
        <w:gridCol w:w="1097"/>
        <w:gridCol w:w="896"/>
        <w:gridCol w:w="1164"/>
        <w:gridCol w:w="1389"/>
        <w:gridCol w:w="1467"/>
        <w:gridCol w:w="1388"/>
        <w:gridCol w:w="1388"/>
      </w:tblGrid>
      <w:tr w:rsidR="00423D77" w:rsidRPr="00423D77" w14:paraId="297164F4" w14:textId="77777777" w:rsidTr="00E06C3C">
        <w:trPr>
          <w:trHeight w:val="695"/>
          <w:jc w:val="center"/>
        </w:trPr>
        <w:tc>
          <w:tcPr>
            <w:tcW w:w="3157" w:type="dxa"/>
            <w:gridSpan w:val="3"/>
            <w:vMerge w:val="restart"/>
            <w:tcBorders>
              <w:top w:val="single" w:sz="8" w:space="0" w:color="000000"/>
              <w:left w:val="single" w:sz="8" w:space="0" w:color="000000"/>
              <w:bottom w:val="single" w:sz="8" w:space="0" w:color="000000"/>
              <w:right w:val="single" w:sz="8" w:space="0" w:color="000000"/>
              <w:tl2br w:val="single" w:sz="4" w:space="0" w:color="000000"/>
            </w:tcBorders>
            <w:shd w:val="clear" w:color="auto" w:fill="F2F2F2"/>
            <w:tcMar>
              <w:top w:w="15" w:type="dxa"/>
              <w:left w:w="108" w:type="dxa"/>
              <w:bottom w:w="0" w:type="dxa"/>
              <w:right w:w="108" w:type="dxa"/>
            </w:tcMar>
            <w:hideMark/>
          </w:tcPr>
          <w:p w14:paraId="10482DE0" w14:textId="61E6BFCE" w:rsidR="00423D77" w:rsidRPr="00423D77" w:rsidRDefault="00A667C4" w:rsidP="00423D77">
            <w:pPr>
              <w:wordWrap w:val="0"/>
              <w:spacing w:after="0" w:line="280" w:lineRule="exact"/>
              <w:jc w:val="right"/>
              <w:rPr>
                <w:rFonts w:eastAsia="굴림"/>
                <w:sz w:val="22"/>
                <w:szCs w:val="22"/>
                <w:lang w:val="en-US" w:eastAsia="ko-KR"/>
              </w:rPr>
            </w:pPr>
            <m:oMath>
              <m:sSub>
                <m:sSubPr>
                  <m:ctrlPr>
                    <w:rPr>
                      <w:rFonts w:ascii="Cambria Math" w:eastAsia="Cambria Math" w:hAnsi="Cambria Math"/>
                      <w:i/>
                      <w:iCs/>
                      <w:color w:val="000000"/>
                      <w:kern w:val="2"/>
                      <w:sz w:val="22"/>
                      <w:szCs w:val="22"/>
                      <w:lang w:val="en-US" w:eastAsia="ko-KR"/>
                    </w:rPr>
                  </m:ctrlPr>
                </m:sSubPr>
                <m:e>
                  <m:r>
                    <w:rPr>
                      <w:rFonts w:ascii="Cambria Math" w:hAnsi="Cambria Math"/>
                      <w:color w:val="000000"/>
                      <w:kern w:val="2"/>
                      <w:sz w:val="22"/>
                      <w:szCs w:val="22"/>
                      <w:lang w:val="en-US" w:eastAsia="ko-KR"/>
                    </w:rPr>
                    <m:t>DS</m:t>
                  </m:r>
                </m:e>
                <m:sub>
                  <m:r>
                    <w:rPr>
                      <w:rFonts w:ascii="Cambria Math" w:hAnsi="Cambria Math"/>
                      <w:color w:val="000000"/>
                      <w:kern w:val="2"/>
                      <w:sz w:val="22"/>
                      <w:szCs w:val="22"/>
                      <w:lang w:val="en-US" w:eastAsia="ko-KR"/>
                    </w:rPr>
                    <m:t>desired</m:t>
                  </m:r>
                </m:sub>
              </m:sSub>
            </m:oMath>
            <w:r w:rsidR="00423D77" w:rsidRPr="00423D77">
              <w:rPr>
                <w:rFonts w:eastAsia="바탕체"/>
                <w:color w:val="000000"/>
                <w:kern w:val="2"/>
                <w:sz w:val="22"/>
                <w:szCs w:val="22"/>
                <w:lang w:val="en-US" w:eastAsia="ko-KR"/>
              </w:rPr>
              <w:t xml:space="preserve"> (</w:t>
            </w:r>
            <w:r w:rsidR="00E06C3C" w:rsidRPr="00423D77">
              <w:rPr>
                <w:rFonts w:eastAsia="바탕체"/>
                <w:color w:val="000000"/>
                <w:kern w:val="2"/>
                <w:sz w:val="22"/>
                <w:szCs w:val="22"/>
                <w:lang w:val="en-US" w:eastAsia="ko-KR"/>
              </w:rPr>
              <w:t>UM</w:t>
            </w:r>
            <w:r w:rsidR="00E06C3C">
              <w:rPr>
                <w:rFonts w:eastAsia="바탕체"/>
                <w:color w:val="000000"/>
                <w:kern w:val="2"/>
                <w:sz w:val="22"/>
                <w:szCs w:val="22"/>
                <w:lang w:val="en-US" w:eastAsia="ko-KR"/>
              </w:rPr>
              <w:t>i</w:t>
            </w:r>
            <w:r w:rsidR="00423D77" w:rsidRPr="00423D77">
              <w:rPr>
                <w:rFonts w:eastAsia="바탕체"/>
                <w:color w:val="000000"/>
                <w:kern w:val="2"/>
                <w:sz w:val="22"/>
                <w:szCs w:val="22"/>
                <w:lang w:val="en-US" w:eastAsia="ko-KR"/>
              </w:rPr>
              <w:t>)</w:t>
            </w:r>
          </w:p>
          <w:p w14:paraId="6EC59D14" w14:textId="77777777" w:rsidR="00423D77" w:rsidRPr="00423D77" w:rsidRDefault="00423D77" w:rsidP="00423D77">
            <w:pPr>
              <w:wordWrap w:val="0"/>
              <w:spacing w:after="0" w:line="280" w:lineRule="exact"/>
              <w:rPr>
                <w:rFonts w:eastAsia="굴림"/>
                <w:sz w:val="22"/>
                <w:szCs w:val="22"/>
                <w:lang w:val="en-US" w:eastAsia="ko-KR"/>
              </w:rPr>
            </w:pPr>
            <w:r w:rsidRPr="00423D77">
              <w:rPr>
                <w:rFonts w:eastAsia="바탕체"/>
                <w:color w:val="000000"/>
                <w:kern w:val="2"/>
                <w:sz w:val="22"/>
                <w:szCs w:val="22"/>
                <w:lang w:val="en-US" w:eastAsia="ko-KR"/>
              </w:rPr>
              <w:t> </w:t>
            </w:r>
          </w:p>
          <w:p w14:paraId="7C6BD7B6" w14:textId="2E27F4D7" w:rsidR="00423D77" w:rsidRPr="00423D77" w:rsidRDefault="00A667C4" w:rsidP="00423D77">
            <w:pPr>
              <w:wordWrap w:val="0"/>
              <w:spacing w:after="0" w:line="280" w:lineRule="exact"/>
              <w:rPr>
                <w:rFonts w:eastAsia="굴림"/>
                <w:sz w:val="22"/>
                <w:szCs w:val="22"/>
                <w:lang w:val="en-US" w:eastAsia="ko-KR"/>
              </w:rPr>
            </w:pPr>
            <m:oMathPara>
              <m:oMathParaPr>
                <m:jc m:val="left"/>
              </m:oMathParaPr>
              <m:oMath>
                <m:sSub>
                  <m:sSubPr>
                    <m:ctrlPr>
                      <w:rPr>
                        <w:rFonts w:ascii="Cambria Math" w:eastAsia="Cambria Math" w:hAnsi="Cambria Math"/>
                        <w:i/>
                        <w:iCs/>
                        <w:color w:val="000000"/>
                        <w:kern w:val="2"/>
                        <w:sz w:val="22"/>
                        <w:szCs w:val="22"/>
                        <w:lang w:val="en-US" w:eastAsia="ko-KR"/>
                      </w:rPr>
                    </m:ctrlPr>
                  </m:sSubPr>
                  <m:e>
                    <m:r>
                      <w:rPr>
                        <w:rFonts w:ascii="Cambria Math" w:hAnsi="Cambria Math"/>
                        <w:color w:val="000000"/>
                        <w:kern w:val="2"/>
                        <w:sz w:val="22"/>
                        <w:szCs w:val="22"/>
                        <w:lang w:val="en-US" w:eastAsia="ko-KR"/>
                      </w:rPr>
                      <m:t>τ</m:t>
                    </m:r>
                  </m:e>
                  <m:sub>
                    <m:r>
                      <w:rPr>
                        <w:rFonts w:ascii="Cambria Math" w:hAnsi="Cambria Math"/>
                        <w:color w:val="000000"/>
                        <w:kern w:val="2"/>
                        <w:sz w:val="22"/>
                        <w:szCs w:val="22"/>
                        <w:lang w:val="en-US" w:eastAsia="ko-KR"/>
                      </w:rPr>
                      <m:t>n, model</m:t>
                    </m:r>
                  </m:sub>
                </m:sSub>
              </m:oMath>
            </m:oMathPara>
          </w:p>
        </w:tc>
        <w:tc>
          <w:tcPr>
            <w:tcW w:w="1389" w:type="dxa"/>
            <w:tcBorders>
              <w:top w:val="single" w:sz="8" w:space="0" w:color="000000"/>
              <w:left w:val="single" w:sz="8" w:space="0" w:color="000000"/>
              <w:right w:val="single" w:sz="8" w:space="0" w:color="000000"/>
            </w:tcBorders>
            <w:shd w:val="clear" w:color="auto" w:fill="F2F2F2"/>
            <w:tcMar>
              <w:top w:w="15" w:type="dxa"/>
              <w:left w:w="108" w:type="dxa"/>
              <w:bottom w:w="0" w:type="dxa"/>
              <w:right w:w="108" w:type="dxa"/>
            </w:tcMar>
            <w:vAlign w:val="center"/>
            <w:hideMark/>
          </w:tcPr>
          <w:p w14:paraId="75030DB5" w14:textId="4BCC6E93" w:rsidR="00423D77" w:rsidRPr="00423D77" w:rsidRDefault="00423D77" w:rsidP="00423D77">
            <w:pPr>
              <w:wordWrap w:val="0"/>
              <w:spacing w:after="0" w:line="280" w:lineRule="exact"/>
              <w:jc w:val="right"/>
              <w:rPr>
                <w:rFonts w:eastAsia="굴림"/>
                <w:sz w:val="22"/>
                <w:szCs w:val="22"/>
                <w:lang w:val="en-US" w:eastAsia="ko-KR"/>
              </w:rPr>
            </w:pPr>
            <w:r w:rsidRPr="00423D77">
              <w:rPr>
                <w:rFonts w:eastAsia="바탕체"/>
                <w:color w:val="000000"/>
                <w:kern w:val="2"/>
                <w:sz w:val="22"/>
                <w:szCs w:val="22"/>
                <w:lang w:val="en-US" w:eastAsia="ko-KR"/>
              </w:rPr>
              <w:t>CF=2GHz</w:t>
            </w:r>
          </w:p>
        </w:tc>
        <w:tc>
          <w:tcPr>
            <w:tcW w:w="1467" w:type="dxa"/>
            <w:tcBorders>
              <w:top w:val="single" w:sz="8" w:space="0" w:color="000000"/>
              <w:left w:val="single" w:sz="8" w:space="0" w:color="000000"/>
              <w:right w:val="single" w:sz="8" w:space="0" w:color="000000"/>
            </w:tcBorders>
            <w:shd w:val="clear" w:color="auto" w:fill="F2F2F2"/>
            <w:vAlign w:val="center"/>
          </w:tcPr>
          <w:p w14:paraId="1131CEE2" w14:textId="11336728" w:rsidR="00423D77" w:rsidRPr="00423D77" w:rsidRDefault="00423D77" w:rsidP="00423D77">
            <w:pPr>
              <w:wordWrap w:val="0"/>
              <w:spacing w:after="0" w:line="280" w:lineRule="exact"/>
              <w:jc w:val="right"/>
              <w:rPr>
                <w:rFonts w:eastAsia="굴림"/>
                <w:sz w:val="22"/>
                <w:szCs w:val="22"/>
                <w:lang w:val="en-US" w:eastAsia="ko-KR"/>
              </w:rPr>
            </w:pPr>
            <w:r w:rsidRPr="00423D77">
              <w:rPr>
                <w:rFonts w:eastAsia="바탕체"/>
                <w:color w:val="000000"/>
                <w:kern w:val="2"/>
                <w:sz w:val="22"/>
                <w:szCs w:val="22"/>
                <w:lang w:val="en-US" w:eastAsia="ko-KR"/>
              </w:rPr>
              <w:t>CF=6GHz</w:t>
            </w:r>
          </w:p>
        </w:tc>
        <w:tc>
          <w:tcPr>
            <w:tcW w:w="1388" w:type="dxa"/>
            <w:tcBorders>
              <w:top w:val="single" w:sz="8" w:space="0" w:color="000000"/>
              <w:left w:val="single" w:sz="8" w:space="0" w:color="000000"/>
              <w:right w:val="single" w:sz="8" w:space="0" w:color="000000"/>
            </w:tcBorders>
            <w:shd w:val="clear" w:color="auto" w:fill="F2F2F2"/>
            <w:vAlign w:val="center"/>
          </w:tcPr>
          <w:p w14:paraId="3EDA622F" w14:textId="1BBE3321" w:rsidR="00423D77" w:rsidRPr="00423D77" w:rsidRDefault="00423D77" w:rsidP="00423D77">
            <w:pPr>
              <w:wordWrap w:val="0"/>
              <w:spacing w:after="0" w:line="280" w:lineRule="exact"/>
              <w:jc w:val="right"/>
              <w:rPr>
                <w:rFonts w:eastAsia="굴림"/>
                <w:sz w:val="22"/>
                <w:szCs w:val="22"/>
                <w:lang w:val="en-US" w:eastAsia="ko-KR"/>
              </w:rPr>
            </w:pPr>
            <w:r w:rsidRPr="00423D77">
              <w:rPr>
                <w:rFonts w:eastAsia="바탕체"/>
                <w:color w:val="000000"/>
                <w:kern w:val="2"/>
                <w:sz w:val="22"/>
                <w:szCs w:val="22"/>
                <w:lang w:val="en-US" w:eastAsia="ko-KR"/>
              </w:rPr>
              <w:t>CF=28GHz</w:t>
            </w:r>
          </w:p>
        </w:tc>
        <w:tc>
          <w:tcPr>
            <w:tcW w:w="1388" w:type="dxa"/>
            <w:tcBorders>
              <w:top w:val="single" w:sz="8" w:space="0" w:color="000000"/>
              <w:left w:val="single" w:sz="8" w:space="0" w:color="000000"/>
              <w:right w:val="single" w:sz="8" w:space="0" w:color="000000"/>
            </w:tcBorders>
            <w:shd w:val="clear" w:color="auto" w:fill="F2F2F2"/>
            <w:vAlign w:val="center"/>
          </w:tcPr>
          <w:p w14:paraId="503F5A20" w14:textId="435A3D67" w:rsidR="00423D77" w:rsidRPr="00423D77" w:rsidRDefault="00423D77" w:rsidP="00423D77">
            <w:pPr>
              <w:wordWrap w:val="0"/>
              <w:spacing w:after="0" w:line="280" w:lineRule="exact"/>
              <w:jc w:val="right"/>
              <w:rPr>
                <w:rFonts w:eastAsia="굴림"/>
                <w:sz w:val="22"/>
                <w:szCs w:val="22"/>
                <w:lang w:val="en-US" w:eastAsia="ko-KR"/>
              </w:rPr>
            </w:pPr>
            <w:r w:rsidRPr="00423D77">
              <w:rPr>
                <w:rFonts w:eastAsia="바탕체"/>
                <w:color w:val="000000"/>
                <w:kern w:val="2"/>
                <w:sz w:val="22"/>
                <w:szCs w:val="22"/>
                <w:lang w:val="en-US" w:eastAsia="ko-KR"/>
              </w:rPr>
              <w:t>CF=60GHz</w:t>
            </w:r>
          </w:p>
        </w:tc>
      </w:tr>
      <w:tr w:rsidR="00EA2145" w:rsidRPr="00423D77" w14:paraId="7506B156" w14:textId="77777777" w:rsidTr="00E06C3C">
        <w:trPr>
          <w:trHeight w:val="330"/>
          <w:jc w:val="center"/>
        </w:trPr>
        <w:tc>
          <w:tcPr>
            <w:tcW w:w="3157" w:type="dxa"/>
            <w:gridSpan w:val="3"/>
            <w:vMerge/>
            <w:tcBorders>
              <w:top w:val="single" w:sz="8" w:space="0" w:color="000000"/>
              <w:left w:val="single" w:sz="8" w:space="0" w:color="000000"/>
              <w:bottom w:val="single" w:sz="8" w:space="0" w:color="000000"/>
              <w:right w:val="single" w:sz="8" w:space="0" w:color="000000"/>
            </w:tcBorders>
            <w:vAlign w:val="center"/>
            <w:hideMark/>
          </w:tcPr>
          <w:p w14:paraId="526080D8" w14:textId="77777777" w:rsidR="00EA2145" w:rsidRPr="00423D77" w:rsidRDefault="00EA2145" w:rsidP="00EA2145">
            <w:pPr>
              <w:spacing w:after="0"/>
              <w:rPr>
                <w:rFonts w:eastAsia="굴림"/>
                <w:sz w:val="22"/>
                <w:szCs w:val="22"/>
                <w:lang w:val="en-US" w:eastAsia="ko-KR"/>
              </w:rPr>
            </w:pPr>
          </w:p>
        </w:tc>
        <w:tc>
          <w:tcPr>
            <w:tcW w:w="1389"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5B3BC485" w14:textId="2E0ACD3E" w:rsidR="00EA2145" w:rsidRPr="00423D77" w:rsidRDefault="00EA2145" w:rsidP="00EA2145">
            <w:pPr>
              <w:wordWrap w:val="0"/>
              <w:spacing w:after="0" w:line="280" w:lineRule="exact"/>
              <w:jc w:val="right"/>
              <w:rPr>
                <w:rFonts w:eastAsia="굴림"/>
                <w:sz w:val="22"/>
                <w:szCs w:val="22"/>
                <w:lang w:val="en-US" w:eastAsia="ko-KR"/>
              </w:rPr>
            </w:pPr>
            <w:r w:rsidRPr="002619FE">
              <w:t>634</w:t>
            </w:r>
            <w:r>
              <w:t>[ns]</w:t>
            </w:r>
          </w:p>
        </w:tc>
        <w:tc>
          <w:tcPr>
            <w:tcW w:w="1467"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1EEF0B4B" w14:textId="3B07E5C2" w:rsidR="00EA2145" w:rsidRPr="00423D77" w:rsidRDefault="00EA2145" w:rsidP="00EA2145">
            <w:pPr>
              <w:wordWrap w:val="0"/>
              <w:spacing w:after="0" w:line="280" w:lineRule="exact"/>
              <w:jc w:val="right"/>
              <w:rPr>
                <w:rFonts w:eastAsia="굴림"/>
                <w:sz w:val="22"/>
                <w:szCs w:val="22"/>
                <w:lang w:val="en-US" w:eastAsia="ko-KR"/>
              </w:rPr>
            </w:pPr>
            <w:r w:rsidRPr="002619FE">
              <w:t>346</w:t>
            </w:r>
            <w:r>
              <w:t>[ns]</w:t>
            </w:r>
          </w:p>
        </w:tc>
        <w:tc>
          <w:tcPr>
            <w:tcW w:w="1388"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53910214" w14:textId="2162F23E" w:rsidR="00EA2145" w:rsidRPr="00423D77" w:rsidRDefault="00EA2145" w:rsidP="00EA2145">
            <w:pPr>
              <w:wordWrap w:val="0"/>
              <w:spacing w:after="0" w:line="280" w:lineRule="exact"/>
              <w:jc w:val="right"/>
              <w:rPr>
                <w:rFonts w:eastAsia="굴림"/>
                <w:sz w:val="22"/>
                <w:szCs w:val="22"/>
                <w:lang w:val="en-US" w:eastAsia="ko-KR"/>
              </w:rPr>
            </w:pPr>
            <w:r w:rsidRPr="002619FE">
              <w:t>301</w:t>
            </w:r>
            <w:r>
              <w:t>[ns]</w:t>
            </w:r>
          </w:p>
        </w:tc>
        <w:tc>
          <w:tcPr>
            <w:tcW w:w="1388"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7D099E31" w14:textId="425F7AA9" w:rsidR="00EA2145" w:rsidRPr="00423D77" w:rsidRDefault="00EA2145" w:rsidP="00EA2145">
            <w:pPr>
              <w:wordWrap w:val="0"/>
              <w:spacing w:after="0" w:line="280" w:lineRule="exact"/>
              <w:jc w:val="right"/>
              <w:rPr>
                <w:rFonts w:eastAsia="굴림"/>
                <w:sz w:val="22"/>
                <w:szCs w:val="22"/>
                <w:lang w:val="en-US" w:eastAsia="ko-KR"/>
              </w:rPr>
            </w:pPr>
            <w:r w:rsidRPr="002619FE">
              <w:t>293</w:t>
            </w:r>
            <w:r>
              <w:t>[ns]</w:t>
            </w:r>
          </w:p>
        </w:tc>
      </w:tr>
      <w:tr w:rsidR="00EA2145" w:rsidRPr="00423D77" w14:paraId="60D2815E" w14:textId="77777777" w:rsidTr="00E06C3C">
        <w:trPr>
          <w:trHeight w:val="330"/>
          <w:jc w:val="center"/>
        </w:trPr>
        <w:tc>
          <w:tcPr>
            <w:tcW w:w="1097" w:type="dxa"/>
            <w:vMerge w:val="restart"/>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1CCE340B" w14:textId="77777777" w:rsidR="00EA2145" w:rsidRPr="00423D77" w:rsidRDefault="00EA2145" w:rsidP="00EA2145">
            <w:pPr>
              <w:wordWrap w:val="0"/>
              <w:spacing w:after="0" w:line="280" w:lineRule="exact"/>
              <w:jc w:val="center"/>
              <w:rPr>
                <w:rFonts w:eastAsia="굴림"/>
                <w:sz w:val="22"/>
                <w:szCs w:val="22"/>
                <w:lang w:val="en-US" w:eastAsia="ko-KR"/>
              </w:rPr>
            </w:pPr>
            <w:r w:rsidRPr="00423D77">
              <w:rPr>
                <w:rFonts w:eastAsia="바탕체"/>
                <w:color w:val="000000"/>
                <w:kern w:val="2"/>
                <w:sz w:val="22"/>
                <w:szCs w:val="22"/>
                <w:lang w:val="en-US" w:eastAsia="ko-KR"/>
              </w:rPr>
              <w:t>Channel model</w:t>
            </w:r>
          </w:p>
        </w:tc>
        <w:tc>
          <w:tcPr>
            <w:tcW w:w="89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2DAF50F4" w14:textId="77777777" w:rsidR="00EA2145" w:rsidRPr="00423D77" w:rsidRDefault="00EA2145" w:rsidP="00EA2145">
            <w:pPr>
              <w:wordWrap w:val="0"/>
              <w:spacing w:after="0" w:line="280" w:lineRule="exact"/>
              <w:rPr>
                <w:rFonts w:eastAsia="굴림"/>
                <w:sz w:val="22"/>
                <w:szCs w:val="22"/>
                <w:lang w:val="en-US" w:eastAsia="ko-KR"/>
              </w:rPr>
            </w:pPr>
            <w:r w:rsidRPr="00423D77">
              <w:rPr>
                <w:rFonts w:eastAsia="바탕체"/>
                <w:color w:val="000000"/>
                <w:kern w:val="2"/>
                <w:sz w:val="22"/>
                <w:szCs w:val="22"/>
                <w:lang w:val="en-US" w:eastAsia="ko-KR"/>
              </w:rPr>
              <w:t>TDL-A</w:t>
            </w:r>
          </w:p>
        </w:tc>
        <w:tc>
          <w:tcPr>
            <w:tcW w:w="1164"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39C17B01" w14:textId="5C805FC9" w:rsidR="00EA2145" w:rsidRPr="00423D77" w:rsidRDefault="00EA2145" w:rsidP="00EA2145">
            <w:pPr>
              <w:wordWrap w:val="0"/>
              <w:spacing w:after="0" w:line="280" w:lineRule="exact"/>
              <w:jc w:val="right"/>
              <w:rPr>
                <w:rFonts w:eastAsia="굴림"/>
                <w:sz w:val="22"/>
                <w:szCs w:val="22"/>
                <w:lang w:val="en-US" w:eastAsia="ko-KR"/>
              </w:rPr>
            </w:pPr>
            <w:r w:rsidRPr="00423D77">
              <w:rPr>
                <w:rFonts w:eastAsia="바탕체"/>
                <w:color w:val="000000"/>
                <w:kern w:val="2"/>
                <w:sz w:val="22"/>
                <w:szCs w:val="22"/>
                <w:lang w:val="en-US" w:eastAsia="ko-KR"/>
              </w:rPr>
              <w:t>9.6586[ns]</w:t>
            </w:r>
          </w:p>
        </w:tc>
        <w:tc>
          <w:tcPr>
            <w:tcW w:w="13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98B173" w14:textId="427A14AB" w:rsidR="00EA2145" w:rsidRPr="00423D77" w:rsidRDefault="00EA2145" w:rsidP="00EA2145">
            <w:pPr>
              <w:wordWrap w:val="0"/>
              <w:spacing w:after="0" w:line="280" w:lineRule="exact"/>
              <w:jc w:val="right"/>
              <w:rPr>
                <w:rFonts w:eastAsia="굴림"/>
                <w:sz w:val="22"/>
                <w:szCs w:val="22"/>
                <w:highlight w:val="yellow"/>
                <w:lang w:val="en-US" w:eastAsia="ko-KR"/>
              </w:rPr>
            </w:pPr>
            <w:r w:rsidRPr="00CF2B8D">
              <w:t>6.124</w:t>
            </w:r>
            <w:r>
              <w:t>[us]</w:t>
            </w:r>
          </w:p>
        </w:tc>
        <w:tc>
          <w:tcPr>
            <w:tcW w:w="14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DC6BAF" w14:textId="6BAE4453" w:rsidR="00EA2145" w:rsidRPr="00423D77" w:rsidRDefault="00EA2145" w:rsidP="00EA2145">
            <w:pPr>
              <w:wordWrap w:val="0"/>
              <w:spacing w:after="0" w:line="280" w:lineRule="exact"/>
              <w:jc w:val="right"/>
              <w:rPr>
                <w:rFonts w:eastAsia="굴림"/>
                <w:sz w:val="22"/>
                <w:szCs w:val="22"/>
                <w:highlight w:val="yellow"/>
                <w:lang w:val="en-US" w:eastAsia="ko-KR"/>
              </w:rPr>
            </w:pPr>
            <w:r w:rsidRPr="00CF2B8D">
              <w:t>3.342</w:t>
            </w:r>
            <w:r>
              <w:t>[us]</w:t>
            </w:r>
          </w:p>
        </w:tc>
        <w:tc>
          <w:tcPr>
            <w:tcW w:w="1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1BE96B" w14:textId="255C5E4B" w:rsidR="00EA2145" w:rsidRPr="00423D77" w:rsidRDefault="00EA2145" w:rsidP="00EA2145">
            <w:pPr>
              <w:wordWrap w:val="0"/>
              <w:spacing w:after="0" w:line="280" w:lineRule="exact"/>
              <w:jc w:val="right"/>
              <w:rPr>
                <w:rFonts w:eastAsia="굴림"/>
                <w:sz w:val="22"/>
                <w:szCs w:val="22"/>
                <w:highlight w:val="yellow"/>
                <w:lang w:val="en-US" w:eastAsia="ko-KR"/>
              </w:rPr>
            </w:pPr>
            <w:r w:rsidRPr="00CF2B8D">
              <w:t>2.907</w:t>
            </w:r>
            <w:r>
              <w:t>[us]</w:t>
            </w:r>
          </w:p>
        </w:tc>
        <w:tc>
          <w:tcPr>
            <w:tcW w:w="1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D6ADB2" w14:textId="2D85796B" w:rsidR="00EA2145" w:rsidRPr="00423D77" w:rsidRDefault="00EA2145" w:rsidP="00EA2145">
            <w:pPr>
              <w:wordWrap w:val="0"/>
              <w:spacing w:after="0" w:line="280" w:lineRule="exact"/>
              <w:jc w:val="right"/>
              <w:rPr>
                <w:rFonts w:eastAsia="굴림"/>
                <w:sz w:val="22"/>
                <w:szCs w:val="22"/>
                <w:highlight w:val="yellow"/>
                <w:lang w:val="en-US" w:eastAsia="ko-KR"/>
              </w:rPr>
            </w:pPr>
            <w:r w:rsidRPr="00CF2B8D">
              <w:t>2.830</w:t>
            </w:r>
            <w:r>
              <w:t>[us]</w:t>
            </w:r>
          </w:p>
        </w:tc>
      </w:tr>
      <w:tr w:rsidR="00EA2145" w:rsidRPr="00423D77" w14:paraId="29CF490B" w14:textId="77777777" w:rsidTr="00E06C3C">
        <w:trPr>
          <w:trHeight w:val="330"/>
          <w:jc w:val="center"/>
        </w:trPr>
        <w:tc>
          <w:tcPr>
            <w:tcW w:w="1097" w:type="dxa"/>
            <w:vMerge/>
            <w:tcBorders>
              <w:top w:val="single" w:sz="8" w:space="0" w:color="000000"/>
              <w:left w:val="single" w:sz="8" w:space="0" w:color="000000"/>
              <w:bottom w:val="single" w:sz="8" w:space="0" w:color="000000"/>
              <w:right w:val="single" w:sz="8" w:space="0" w:color="000000"/>
            </w:tcBorders>
            <w:vAlign w:val="center"/>
            <w:hideMark/>
          </w:tcPr>
          <w:p w14:paraId="06B9EF15" w14:textId="77777777" w:rsidR="00EA2145" w:rsidRPr="00423D77" w:rsidRDefault="00EA2145" w:rsidP="00EA2145">
            <w:pPr>
              <w:spacing w:after="0"/>
              <w:rPr>
                <w:rFonts w:eastAsia="굴림"/>
                <w:sz w:val="22"/>
                <w:szCs w:val="22"/>
                <w:lang w:val="en-US" w:eastAsia="ko-KR"/>
              </w:rPr>
            </w:pPr>
          </w:p>
        </w:tc>
        <w:tc>
          <w:tcPr>
            <w:tcW w:w="89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2615BCBE" w14:textId="77777777" w:rsidR="00EA2145" w:rsidRPr="00423D77" w:rsidRDefault="00EA2145" w:rsidP="00EA2145">
            <w:pPr>
              <w:wordWrap w:val="0"/>
              <w:spacing w:after="0" w:line="280" w:lineRule="exact"/>
              <w:rPr>
                <w:rFonts w:eastAsia="굴림"/>
                <w:sz w:val="22"/>
                <w:szCs w:val="22"/>
                <w:lang w:val="en-US" w:eastAsia="ko-KR"/>
              </w:rPr>
            </w:pPr>
            <w:r w:rsidRPr="00423D77">
              <w:rPr>
                <w:rFonts w:eastAsia="바탕체"/>
                <w:color w:val="000000"/>
                <w:kern w:val="2"/>
                <w:sz w:val="22"/>
                <w:szCs w:val="22"/>
                <w:lang w:val="en-US" w:eastAsia="ko-KR"/>
              </w:rPr>
              <w:t>TDL-B</w:t>
            </w:r>
          </w:p>
        </w:tc>
        <w:tc>
          <w:tcPr>
            <w:tcW w:w="1164"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2AF67CC6" w14:textId="43E7946F" w:rsidR="00EA2145" w:rsidRPr="00423D77" w:rsidRDefault="00EA2145" w:rsidP="00EA2145">
            <w:pPr>
              <w:wordWrap w:val="0"/>
              <w:spacing w:after="0" w:line="280" w:lineRule="exact"/>
              <w:jc w:val="right"/>
              <w:rPr>
                <w:rFonts w:eastAsia="굴림"/>
                <w:sz w:val="22"/>
                <w:szCs w:val="22"/>
                <w:lang w:val="en-US" w:eastAsia="ko-KR"/>
              </w:rPr>
            </w:pPr>
            <w:r w:rsidRPr="00423D77">
              <w:rPr>
                <w:rFonts w:eastAsia="바탕체"/>
                <w:color w:val="000000"/>
                <w:kern w:val="2"/>
                <w:sz w:val="22"/>
                <w:szCs w:val="22"/>
                <w:lang w:val="en-US" w:eastAsia="ko-KR"/>
              </w:rPr>
              <w:t>4.7834[ns]</w:t>
            </w:r>
          </w:p>
        </w:tc>
        <w:tc>
          <w:tcPr>
            <w:tcW w:w="13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1D70CD" w14:textId="4AD22FA1" w:rsidR="00EA2145" w:rsidRPr="00423D77" w:rsidRDefault="00EA2145" w:rsidP="00EA2145">
            <w:pPr>
              <w:wordWrap w:val="0"/>
              <w:spacing w:after="0" w:line="280" w:lineRule="exact"/>
              <w:jc w:val="right"/>
              <w:rPr>
                <w:rFonts w:eastAsia="굴림"/>
                <w:sz w:val="22"/>
                <w:szCs w:val="22"/>
                <w:lang w:val="en-US" w:eastAsia="ko-KR"/>
              </w:rPr>
            </w:pPr>
            <w:r w:rsidRPr="00CF2B8D">
              <w:t>3.033</w:t>
            </w:r>
            <w:r>
              <w:t>[us]</w:t>
            </w:r>
          </w:p>
        </w:tc>
        <w:tc>
          <w:tcPr>
            <w:tcW w:w="14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7D3D23" w14:textId="710DA4CE" w:rsidR="00EA2145" w:rsidRPr="00423D77" w:rsidRDefault="00EA2145" w:rsidP="00EA2145">
            <w:pPr>
              <w:wordWrap w:val="0"/>
              <w:spacing w:after="0" w:line="280" w:lineRule="exact"/>
              <w:jc w:val="right"/>
              <w:rPr>
                <w:rFonts w:eastAsia="굴림"/>
                <w:sz w:val="22"/>
                <w:szCs w:val="22"/>
                <w:lang w:val="en-US" w:eastAsia="ko-KR"/>
              </w:rPr>
            </w:pPr>
            <w:r w:rsidRPr="00CF2B8D">
              <w:t>1.655</w:t>
            </w:r>
            <w:r>
              <w:t>[us]</w:t>
            </w:r>
          </w:p>
        </w:tc>
        <w:tc>
          <w:tcPr>
            <w:tcW w:w="1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9F71A8" w14:textId="2EE21862" w:rsidR="00EA2145" w:rsidRPr="00423D77" w:rsidRDefault="00EA2145" w:rsidP="00EA2145">
            <w:pPr>
              <w:wordWrap w:val="0"/>
              <w:spacing w:after="0" w:line="280" w:lineRule="exact"/>
              <w:jc w:val="right"/>
              <w:rPr>
                <w:rFonts w:eastAsia="굴림"/>
                <w:sz w:val="22"/>
                <w:szCs w:val="22"/>
                <w:lang w:val="en-US" w:eastAsia="ko-KR"/>
              </w:rPr>
            </w:pPr>
            <w:r w:rsidRPr="00CF2B8D">
              <w:t>1.440</w:t>
            </w:r>
            <w:r>
              <w:t>[us]</w:t>
            </w:r>
          </w:p>
        </w:tc>
        <w:tc>
          <w:tcPr>
            <w:tcW w:w="1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D8234F" w14:textId="28EBB4B0" w:rsidR="00EA2145" w:rsidRPr="00423D77" w:rsidRDefault="00EA2145" w:rsidP="00EA2145">
            <w:pPr>
              <w:wordWrap w:val="0"/>
              <w:spacing w:after="0" w:line="280" w:lineRule="exact"/>
              <w:jc w:val="right"/>
              <w:rPr>
                <w:rFonts w:eastAsia="굴림"/>
                <w:sz w:val="22"/>
                <w:szCs w:val="22"/>
                <w:lang w:val="en-US" w:eastAsia="ko-KR"/>
              </w:rPr>
            </w:pPr>
            <w:r w:rsidRPr="00CF2B8D">
              <w:t>1.402</w:t>
            </w:r>
            <w:r>
              <w:t>[us]</w:t>
            </w:r>
          </w:p>
        </w:tc>
      </w:tr>
      <w:tr w:rsidR="00EA2145" w:rsidRPr="00423D77" w14:paraId="321FFA80" w14:textId="77777777" w:rsidTr="00E06C3C">
        <w:trPr>
          <w:trHeight w:val="330"/>
          <w:jc w:val="center"/>
        </w:trPr>
        <w:tc>
          <w:tcPr>
            <w:tcW w:w="1097" w:type="dxa"/>
            <w:vMerge/>
            <w:tcBorders>
              <w:top w:val="single" w:sz="8" w:space="0" w:color="000000"/>
              <w:left w:val="single" w:sz="8" w:space="0" w:color="000000"/>
              <w:bottom w:val="single" w:sz="8" w:space="0" w:color="000000"/>
              <w:right w:val="single" w:sz="8" w:space="0" w:color="000000"/>
            </w:tcBorders>
            <w:vAlign w:val="center"/>
            <w:hideMark/>
          </w:tcPr>
          <w:p w14:paraId="1031FF72" w14:textId="77777777" w:rsidR="00EA2145" w:rsidRPr="00423D77" w:rsidRDefault="00EA2145" w:rsidP="00EA2145">
            <w:pPr>
              <w:spacing w:after="0"/>
              <w:rPr>
                <w:rFonts w:eastAsia="굴림"/>
                <w:sz w:val="22"/>
                <w:szCs w:val="22"/>
                <w:lang w:val="en-US" w:eastAsia="ko-KR"/>
              </w:rPr>
            </w:pPr>
          </w:p>
        </w:tc>
        <w:tc>
          <w:tcPr>
            <w:tcW w:w="89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692160B9" w14:textId="77777777" w:rsidR="00EA2145" w:rsidRPr="00423D77" w:rsidRDefault="00EA2145" w:rsidP="00EA2145">
            <w:pPr>
              <w:wordWrap w:val="0"/>
              <w:spacing w:after="0" w:line="280" w:lineRule="exact"/>
              <w:rPr>
                <w:rFonts w:eastAsia="굴림"/>
                <w:sz w:val="22"/>
                <w:szCs w:val="22"/>
                <w:lang w:val="en-US" w:eastAsia="ko-KR"/>
              </w:rPr>
            </w:pPr>
            <w:r w:rsidRPr="00423D77">
              <w:rPr>
                <w:rFonts w:eastAsia="바탕체"/>
                <w:color w:val="000000"/>
                <w:kern w:val="2"/>
                <w:sz w:val="22"/>
                <w:szCs w:val="22"/>
                <w:lang w:val="en-US" w:eastAsia="ko-KR"/>
              </w:rPr>
              <w:t>TDL-C</w:t>
            </w:r>
          </w:p>
        </w:tc>
        <w:tc>
          <w:tcPr>
            <w:tcW w:w="1164"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40888EC5" w14:textId="26364E2D" w:rsidR="00EA2145" w:rsidRPr="00423D77" w:rsidRDefault="00EA2145" w:rsidP="00EA2145">
            <w:pPr>
              <w:wordWrap w:val="0"/>
              <w:spacing w:after="0" w:line="280" w:lineRule="exact"/>
              <w:jc w:val="right"/>
              <w:rPr>
                <w:rFonts w:eastAsia="굴림"/>
                <w:sz w:val="22"/>
                <w:szCs w:val="22"/>
                <w:lang w:val="en-US" w:eastAsia="ko-KR"/>
              </w:rPr>
            </w:pPr>
            <w:r w:rsidRPr="00423D77">
              <w:rPr>
                <w:rFonts w:eastAsia="바탕체"/>
                <w:color w:val="000000"/>
                <w:kern w:val="2"/>
                <w:sz w:val="22"/>
                <w:szCs w:val="22"/>
                <w:lang w:val="en-US" w:eastAsia="ko-KR"/>
              </w:rPr>
              <w:t>8.6523[ns]</w:t>
            </w:r>
          </w:p>
        </w:tc>
        <w:tc>
          <w:tcPr>
            <w:tcW w:w="13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D9F52E" w14:textId="39C6A4A2" w:rsidR="00EA2145" w:rsidRPr="00423D77" w:rsidRDefault="00EA2145" w:rsidP="00EA2145">
            <w:pPr>
              <w:wordWrap w:val="0"/>
              <w:spacing w:after="0" w:line="280" w:lineRule="exact"/>
              <w:jc w:val="right"/>
              <w:rPr>
                <w:rFonts w:eastAsia="굴림"/>
                <w:sz w:val="22"/>
                <w:szCs w:val="22"/>
                <w:lang w:val="en-US" w:eastAsia="ko-KR"/>
              </w:rPr>
            </w:pPr>
            <w:r w:rsidRPr="00CF2B8D">
              <w:t>5.486</w:t>
            </w:r>
            <w:r>
              <w:t>[us]</w:t>
            </w:r>
          </w:p>
        </w:tc>
        <w:tc>
          <w:tcPr>
            <w:tcW w:w="14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9FC8D8" w14:textId="58695340" w:rsidR="00EA2145" w:rsidRPr="00423D77" w:rsidRDefault="00EA2145" w:rsidP="00EA2145">
            <w:pPr>
              <w:wordWrap w:val="0"/>
              <w:spacing w:after="0" w:line="280" w:lineRule="exact"/>
              <w:jc w:val="right"/>
              <w:rPr>
                <w:rFonts w:eastAsia="굴림"/>
                <w:sz w:val="22"/>
                <w:szCs w:val="22"/>
                <w:lang w:val="en-US" w:eastAsia="ko-KR"/>
              </w:rPr>
            </w:pPr>
            <w:r w:rsidRPr="00CF2B8D">
              <w:t>2.994</w:t>
            </w:r>
            <w:r>
              <w:t>[us]</w:t>
            </w:r>
          </w:p>
        </w:tc>
        <w:tc>
          <w:tcPr>
            <w:tcW w:w="1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E8C5DB" w14:textId="62D3A68F" w:rsidR="00EA2145" w:rsidRPr="00423D77" w:rsidRDefault="00EA2145" w:rsidP="00EA2145">
            <w:pPr>
              <w:wordWrap w:val="0"/>
              <w:spacing w:after="0" w:line="280" w:lineRule="exact"/>
              <w:jc w:val="right"/>
              <w:rPr>
                <w:rFonts w:eastAsia="굴림"/>
                <w:sz w:val="22"/>
                <w:szCs w:val="22"/>
                <w:lang w:val="en-US" w:eastAsia="ko-KR"/>
              </w:rPr>
            </w:pPr>
            <w:r w:rsidRPr="00CF2B8D">
              <w:t>2.604</w:t>
            </w:r>
            <w:r>
              <w:t>[us]</w:t>
            </w:r>
          </w:p>
        </w:tc>
        <w:tc>
          <w:tcPr>
            <w:tcW w:w="1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FB5606" w14:textId="41CA2DB5" w:rsidR="00EA2145" w:rsidRPr="00423D77" w:rsidRDefault="00EA2145" w:rsidP="00EA2145">
            <w:pPr>
              <w:wordWrap w:val="0"/>
              <w:spacing w:after="0" w:line="280" w:lineRule="exact"/>
              <w:jc w:val="right"/>
              <w:rPr>
                <w:rFonts w:eastAsia="굴림"/>
                <w:sz w:val="22"/>
                <w:szCs w:val="22"/>
                <w:lang w:val="en-US" w:eastAsia="ko-KR"/>
              </w:rPr>
            </w:pPr>
            <w:r w:rsidRPr="00CF2B8D">
              <w:t>2.535</w:t>
            </w:r>
            <w:r>
              <w:t>[us]</w:t>
            </w:r>
          </w:p>
        </w:tc>
      </w:tr>
      <w:tr w:rsidR="00EA2145" w:rsidRPr="00423D77" w14:paraId="5272F71C" w14:textId="77777777" w:rsidTr="00E06C3C">
        <w:trPr>
          <w:trHeight w:val="330"/>
          <w:jc w:val="center"/>
        </w:trPr>
        <w:tc>
          <w:tcPr>
            <w:tcW w:w="1097" w:type="dxa"/>
            <w:vMerge/>
            <w:tcBorders>
              <w:top w:val="single" w:sz="8" w:space="0" w:color="000000"/>
              <w:left w:val="single" w:sz="8" w:space="0" w:color="000000"/>
              <w:bottom w:val="single" w:sz="8" w:space="0" w:color="000000"/>
              <w:right w:val="single" w:sz="8" w:space="0" w:color="000000"/>
            </w:tcBorders>
            <w:vAlign w:val="center"/>
            <w:hideMark/>
          </w:tcPr>
          <w:p w14:paraId="0FD9BD92" w14:textId="77777777" w:rsidR="00EA2145" w:rsidRPr="00423D77" w:rsidRDefault="00EA2145" w:rsidP="00EA2145">
            <w:pPr>
              <w:spacing w:after="0"/>
              <w:rPr>
                <w:rFonts w:eastAsia="굴림"/>
                <w:sz w:val="22"/>
                <w:szCs w:val="22"/>
                <w:lang w:val="en-US" w:eastAsia="ko-KR"/>
              </w:rPr>
            </w:pPr>
          </w:p>
        </w:tc>
        <w:tc>
          <w:tcPr>
            <w:tcW w:w="89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2F4A3EF1" w14:textId="77777777" w:rsidR="00EA2145" w:rsidRPr="00423D77" w:rsidRDefault="00EA2145" w:rsidP="00EA2145">
            <w:pPr>
              <w:wordWrap w:val="0"/>
              <w:spacing w:after="0" w:line="280" w:lineRule="exact"/>
              <w:rPr>
                <w:rFonts w:eastAsia="굴림"/>
                <w:sz w:val="22"/>
                <w:szCs w:val="22"/>
                <w:lang w:val="en-US" w:eastAsia="ko-KR"/>
              </w:rPr>
            </w:pPr>
            <w:r w:rsidRPr="00423D77">
              <w:rPr>
                <w:rFonts w:eastAsia="바탕체"/>
                <w:color w:val="000000"/>
                <w:kern w:val="2"/>
                <w:sz w:val="22"/>
                <w:szCs w:val="22"/>
                <w:lang w:val="en-US" w:eastAsia="ko-KR"/>
              </w:rPr>
              <w:t>TDL-D</w:t>
            </w:r>
          </w:p>
        </w:tc>
        <w:tc>
          <w:tcPr>
            <w:tcW w:w="1164"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4E5D602B" w14:textId="0C61E4C0" w:rsidR="00EA2145" w:rsidRPr="00423D77" w:rsidRDefault="00EA2145" w:rsidP="00EA2145">
            <w:pPr>
              <w:wordWrap w:val="0"/>
              <w:spacing w:after="0" w:line="280" w:lineRule="exact"/>
              <w:jc w:val="right"/>
              <w:rPr>
                <w:rFonts w:eastAsia="굴림"/>
                <w:sz w:val="22"/>
                <w:szCs w:val="22"/>
                <w:lang w:val="en-US" w:eastAsia="ko-KR"/>
              </w:rPr>
            </w:pPr>
            <w:r w:rsidRPr="00423D77">
              <w:rPr>
                <w:rFonts w:eastAsia="바탕체"/>
                <w:color w:val="000000"/>
                <w:kern w:val="2"/>
                <w:sz w:val="22"/>
                <w:szCs w:val="22"/>
                <w:lang w:val="en-US" w:eastAsia="ko-KR"/>
              </w:rPr>
              <w:t>12.525[ns]</w:t>
            </w:r>
          </w:p>
        </w:tc>
        <w:tc>
          <w:tcPr>
            <w:tcW w:w="13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3F296F" w14:textId="67DFC882" w:rsidR="00EA2145" w:rsidRPr="00423D77" w:rsidRDefault="00EA2145" w:rsidP="00EA2145">
            <w:pPr>
              <w:wordWrap w:val="0"/>
              <w:spacing w:after="0" w:line="280" w:lineRule="exact"/>
              <w:jc w:val="right"/>
              <w:rPr>
                <w:rFonts w:eastAsia="굴림"/>
                <w:sz w:val="22"/>
                <w:szCs w:val="22"/>
                <w:lang w:val="en-US" w:eastAsia="ko-KR"/>
              </w:rPr>
            </w:pPr>
            <w:r w:rsidRPr="00CF2B8D">
              <w:t>7.941</w:t>
            </w:r>
            <w:r>
              <w:t>[us]</w:t>
            </w:r>
          </w:p>
        </w:tc>
        <w:tc>
          <w:tcPr>
            <w:tcW w:w="14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258307" w14:textId="403581EF" w:rsidR="00EA2145" w:rsidRPr="00423D77" w:rsidRDefault="00EA2145" w:rsidP="00EA2145">
            <w:pPr>
              <w:wordWrap w:val="0"/>
              <w:spacing w:after="0" w:line="280" w:lineRule="exact"/>
              <w:jc w:val="right"/>
              <w:rPr>
                <w:rFonts w:eastAsia="굴림"/>
                <w:sz w:val="22"/>
                <w:szCs w:val="22"/>
                <w:lang w:val="en-US" w:eastAsia="ko-KR"/>
              </w:rPr>
            </w:pPr>
            <w:r w:rsidRPr="00CF2B8D">
              <w:t>4.334</w:t>
            </w:r>
            <w:r>
              <w:t>[us]</w:t>
            </w:r>
          </w:p>
        </w:tc>
        <w:tc>
          <w:tcPr>
            <w:tcW w:w="1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209F8C" w14:textId="5DC55CA3" w:rsidR="00EA2145" w:rsidRPr="00423D77" w:rsidRDefault="00EA2145" w:rsidP="00EA2145">
            <w:pPr>
              <w:wordWrap w:val="0"/>
              <w:spacing w:after="0" w:line="280" w:lineRule="exact"/>
              <w:jc w:val="right"/>
              <w:rPr>
                <w:rFonts w:eastAsia="굴림"/>
                <w:sz w:val="22"/>
                <w:szCs w:val="22"/>
                <w:lang w:val="en-US" w:eastAsia="ko-KR"/>
              </w:rPr>
            </w:pPr>
            <w:r w:rsidRPr="00CF2B8D">
              <w:t>3.770</w:t>
            </w:r>
            <w:r>
              <w:t>[us]</w:t>
            </w:r>
          </w:p>
        </w:tc>
        <w:tc>
          <w:tcPr>
            <w:tcW w:w="1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95AF4D" w14:textId="79D9A82F" w:rsidR="00EA2145" w:rsidRPr="00423D77" w:rsidRDefault="00EA2145" w:rsidP="00EA2145">
            <w:pPr>
              <w:wordWrap w:val="0"/>
              <w:spacing w:after="0" w:line="280" w:lineRule="exact"/>
              <w:jc w:val="right"/>
              <w:rPr>
                <w:rFonts w:eastAsia="굴림"/>
                <w:sz w:val="22"/>
                <w:szCs w:val="22"/>
                <w:lang w:val="en-US" w:eastAsia="ko-KR"/>
              </w:rPr>
            </w:pPr>
            <w:r w:rsidRPr="00CF2B8D">
              <w:t>3.670</w:t>
            </w:r>
            <w:r>
              <w:t>[us]</w:t>
            </w:r>
          </w:p>
        </w:tc>
      </w:tr>
      <w:tr w:rsidR="00EA2145" w:rsidRPr="00423D77" w14:paraId="2BA764A2" w14:textId="77777777" w:rsidTr="00E06C3C">
        <w:trPr>
          <w:trHeight w:val="330"/>
          <w:jc w:val="center"/>
        </w:trPr>
        <w:tc>
          <w:tcPr>
            <w:tcW w:w="1097" w:type="dxa"/>
            <w:vMerge/>
            <w:tcBorders>
              <w:top w:val="single" w:sz="8" w:space="0" w:color="000000"/>
              <w:left w:val="single" w:sz="8" w:space="0" w:color="000000"/>
              <w:bottom w:val="single" w:sz="8" w:space="0" w:color="000000"/>
              <w:right w:val="single" w:sz="8" w:space="0" w:color="000000"/>
            </w:tcBorders>
            <w:vAlign w:val="center"/>
            <w:hideMark/>
          </w:tcPr>
          <w:p w14:paraId="1F7EDAB8" w14:textId="77777777" w:rsidR="00EA2145" w:rsidRPr="00423D77" w:rsidRDefault="00EA2145" w:rsidP="00EA2145">
            <w:pPr>
              <w:spacing w:after="0"/>
              <w:rPr>
                <w:rFonts w:eastAsia="굴림"/>
                <w:sz w:val="22"/>
                <w:szCs w:val="22"/>
                <w:lang w:val="en-US" w:eastAsia="ko-KR"/>
              </w:rPr>
            </w:pPr>
          </w:p>
        </w:tc>
        <w:tc>
          <w:tcPr>
            <w:tcW w:w="896"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60998DBF" w14:textId="77777777" w:rsidR="00EA2145" w:rsidRPr="00423D77" w:rsidRDefault="00EA2145" w:rsidP="00EA2145">
            <w:pPr>
              <w:wordWrap w:val="0"/>
              <w:spacing w:after="0" w:line="280" w:lineRule="exact"/>
              <w:rPr>
                <w:rFonts w:eastAsia="굴림"/>
                <w:sz w:val="22"/>
                <w:szCs w:val="22"/>
                <w:lang w:val="en-US" w:eastAsia="ko-KR"/>
              </w:rPr>
            </w:pPr>
            <w:r w:rsidRPr="00423D77">
              <w:rPr>
                <w:rFonts w:eastAsia="바탕체"/>
                <w:color w:val="000000"/>
                <w:kern w:val="2"/>
                <w:sz w:val="22"/>
                <w:szCs w:val="22"/>
                <w:lang w:val="en-US" w:eastAsia="ko-KR"/>
              </w:rPr>
              <w:t>TDL-E</w:t>
            </w:r>
          </w:p>
        </w:tc>
        <w:tc>
          <w:tcPr>
            <w:tcW w:w="1164" w:type="dxa"/>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7DDFCE78" w14:textId="5842D708" w:rsidR="00EA2145" w:rsidRPr="00423D77" w:rsidRDefault="00EA2145" w:rsidP="00EA2145">
            <w:pPr>
              <w:wordWrap w:val="0"/>
              <w:spacing w:after="0" w:line="280" w:lineRule="exact"/>
              <w:jc w:val="right"/>
              <w:rPr>
                <w:rFonts w:eastAsia="굴림"/>
                <w:sz w:val="22"/>
                <w:szCs w:val="22"/>
                <w:lang w:val="en-US" w:eastAsia="ko-KR"/>
              </w:rPr>
            </w:pPr>
            <w:r>
              <w:rPr>
                <w:rFonts w:eastAsia="바탕체"/>
                <w:color w:val="000000"/>
                <w:kern w:val="2"/>
                <w:sz w:val="22"/>
                <w:szCs w:val="22"/>
                <w:lang w:val="en-US" w:eastAsia="ko-KR"/>
              </w:rPr>
              <w:t>20.652</w:t>
            </w:r>
            <w:r w:rsidRPr="00423D77">
              <w:rPr>
                <w:rFonts w:eastAsia="바탕체"/>
                <w:color w:val="000000"/>
                <w:kern w:val="2"/>
                <w:sz w:val="22"/>
                <w:szCs w:val="22"/>
                <w:lang w:val="en-US" w:eastAsia="ko-KR"/>
              </w:rPr>
              <w:t>[ns]</w:t>
            </w:r>
          </w:p>
        </w:tc>
        <w:tc>
          <w:tcPr>
            <w:tcW w:w="13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00DBFD" w14:textId="2027D9F5" w:rsidR="00EA2145" w:rsidRPr="00423D77" w:rsidRDefault="00EA2145" w:rsidP="00EA2145">
            <w:pPr>
              <w:wordWrap w:val="0"/>
              <w:spacing w:after="0" w:line="280" w:lineRule="exact"/>
              <w:jc w:val="right"/>
              <w:rPr>
                <w:rFonts w:eastAsia="굴림"/>
                <w:sz w:val="22"/>
                <w:szCs w:val="22"/>
                <w:lang w:val="en-US" w:eastAsia="ko-KR"/>
              </w:rPr>
            </w:pPr>
            <w:r w:rsidRPr="00CF2B8D">
              <w:t>12.372</w:t>
            </w:r>
            <w:r>
              <w:t>[us]</w:t>
            </w:r>
          </w:p>
        </w:tc>
        <w:tc>
          <w:tcPr>
            <w:tcW w:w="14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043F44" w14:textId="636CC1EE" w:rsidR="00EA2145" w:rsidRPr="00423D77" w:rsidRDefault="00EA2145" w:rsidP="00EA2145">
            <w:pPr>
              <w:wordWrap w:val="0"/>
              <w:spacing w:after="0" w:line="280" w:lineRule="exact"/>
              <w:jc w:val="right"/>
              <w:rPr>
                <w:rFonts w:eastAsia="굴림"/>
                <w:sz w:val="22"/>
                <w:szCs w:val="22"/>
                <w:lang w:val="en-US" w:eastAsia="ko-KR"/>
              </w:rPr>
            </w:pPr>
            <w:r w:rsidRPr="00CF2B8D">
              <w:t>6.752</w:t>
            </w:r>
            <w:r>
              <w:t>[us]</w:t>
            </w:r>
          </w:p>
        </w:tc>
        <w:tc>
          <w:tcPr>
            <w:tcW w:w="1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FC030D" w14:textId="0DD4033C" w:rsidR="00EA2145" w:rsidRPr="00423D77" w:rsidRDefault="00EA2145" w:rsidP="00EA2145">
            <w:pPr>
              <w:wordWrap w:val="0"/>
              <w:spacing w:after="0" w:line="280" w:lineRule="exact"/>
              <w:jc w:val="right"/>
              <w:rPr>
                <w:rFonts w:eastAsia="굴림"/>
                <w:sz w:val="22"/>
                <w:szCs w:val="22"/>
                <w:lang w:val="en-US" w:eastAsia="ko-KR"/>
              </w:rPr>
            </w:pPr>
            <w:r w:rsidRPr="00CF2B8D">
              <w:t>5.874</w:t>
            </w:r>
            <w:r>
              <w:t>[us]</w:t>
            </w:r>
          </w:p>
        </w:tc>
        <w:tc>
          <w:tcPr>
            <w:tcW w:w="1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0DBA0D" w14:textId="4C80EDD9" w:rsidR="00EA2145" w:rsidRPr="00423D77" w:rsidRDefault="00EA2145" w:rsidP="00EA2145">
            <w:pPr>
              <w:wordWrap w:val="0"/>
              <w:spacing w:after="0" w:line="280" w:lineRule="exact"/>
              <w:jc w:val="right"/>
              <w:rPr>
                <w:rFonts w:eastAsia="굴림"/>
                <w:sz w:val="22"/>
                <w:szCs w:val="22"/>
                <w:lang w:val="en-US" w:eastAsia="ko-KR"/>
              </w:rPr>
            </w:pPr>
            <w:r w:rsidRPr="00CF2B8D">
              <w:t>5.718</w:t>
            </w:r>
            <w:r>
              <w:t>[us]</w:t>
            </w:r>
          </w:p>
        </w:tc>
      </w:tr>
    </w:tbl>
    <w:p w14:paraId="03B774CB" w14:textId="77777777" w:rsidR="00423D77" w:rsidRPr="00423D77" w:rsidRDefault="00423D77" w:rsidP="00917D44">
      <w:pPr>
        <w:pStyle w:val="maintext"/>
        <w:ind w:firstLineChars="0" w:firstLine="0"/>
        <w:rPr>
          <w:lang w:val="en-US"/>
        </w:rPr>
      </w:pPr>
    </w:p>
    <w:p w14:paraId="4C939A2F" w14:textId="15327203" w:rsidR="0006196D" w:rsidRDefault="00B849ED" w:rsidP="0048155D">
      <w:pPr>
        <w:pStyle w:val="maintext"/>
        <w:ind w:firstLine="400"/>
      </w:pPr>
      <w:r>
        <w:fldChar w:fldCharType="begin"/>
      </w:r>
      <w:r>
        <w:instrText xml:space="preserve"> REF _Ref477808691 \h </w:instrText>
      </w:r>
      <w:r>
        <w:fldChar w:fldCharType="separate"/>
      </w:r>
      <w:r w:rsidR="004213DC">
        <w:t xml:space="preserve">Table </w:t>
      </w:r>
      <w:r w:rsidR="004213DC">
        <w:rPr>
          <w:noProof/>
        </w:rPr>
        <w:t>2</w:t>
      </w:r>
      <w:r>
        <w:fldChar w:fldCharType="end"/>
      </w:r>
      <w:r>
        <w:t xml:space="preserve"> shows the </w:t>
      </w:r>
      <w:r w:rsidRPr="00B849ED">
        <w:t>minimum RS RE</w:t>
      </w:r>
      <w:r w:rsidR="00EA2145">
        <w:t xml:space="preserve"> spacing</w:t>
      </w:r>
      <w:r w:rsidRPr="00B849ED">
        <w:t xml:space="preserve"> in the frequency domain according to various SCS and CF values</w:t>
      </w:r>
      <w:r>
        <w:t>.</w:t>
      </w:r>
      <w:r w:rsidR="00E06C3C">
        <w:t xml:space="preserve"> In </w:t>
      </w:r>
      <w:r w:rsidR="00E06C3C">
        <w:fldChar w:fldCharType="begin"/>
      </w:r>
      <w:r w:rsidR="00E06C3C">
        <w:instrText xml:space="preserve"> REF _Ref477808691 \h </w:instrText>
      </w:r>
      <w:r w:rsidR="00E06C3C">
        <w:fldChar w:fldCharType="separate"/>
      </w:r>
      <w:r w:rsidR="004213DC">
        <w:t xml:space="preserve">Table </w:t>
      </w:r>
      <w:r w:rsidR="004213DC">
        <w:rPr>
          <w:noProof/>
        </w:rPr>
        <w:t>2</w:t>
      </w:r>
      <w:r w:rsidR="00E06C3C">
        <w:fldChar w:fldCharType="end"/>
      </w:r>
      <w:r w:rsidR="00E06C3C">
        <w:t xml:space="preserve">, TDL-A and </w:t>
      </w:r>
      <m:oMath>
        <m:sSub>
          <m:sSubPr>
            <m:ctrlPr>
              <w:rPr>
                <w:rFonts w:ascii="Cambria Math" w:eastAsia="Cambria Math" w:hAnsi="Cambria Math"/>
                <w:i/>
                <w:iCs/>
                <w:color w:val="000000"/>
                <w:kern w:val="2"/>
                <w:sz w:val="22"/>
                <w:szCs w:val="22"/>
                <w:lang w:val="en-US"/>
              </w:rPr>
            </m:ctrlPr>
          </m:sSubPr>
          <m:e>
            <m:r>
              <w:rPr>
                <w:rFonts w:ascii="Cambria Math" w:hAnsi="Cambria Math"/>
                <w:color w:val="000000"/>
                <w:kern w:val="2"/>
                <w:sz w:val="22"/>
                <w:szCs w:val="22"/>
                <w:lang w:val="en-US"/>
              </w:rPr>
              <m:t>DS</m:t>
            </m:r>
          </m:e>
          <m:sub>
            <m:r>
              <w:rPr>
                <w:rFonts w:ascii="Cambria Math" w:hAnsi="Cambria Math"/>
                <w:color w:val="000000"/>
                <w:kern w:val="2"/>
                <w:sz w:val="22"/>
                <w:szCs w:val="22"/>
                <w:lang w:val="en-US"/>
              </w:rPr>
              <m:t>desired</m:t>
            </m:r>
          </m:sub>
        </m:sSub>
      </m:oMath>
      <w:r w:rsidR="00E06C3C">
        <w:rPr>
          <w:rFonts w:hint="eastAsia"/>
          <w:iCs/>
          <w:color w:val="000000"/>
          <w:kern w:val="2"/>
          <w:sz w:val="22"/>
          <w:szCs w:val="22"/>
          <w:lang w:val="en-US"/>
        </w:rPr>
        <w:t xml:space="preserve"> for UMi with long-delay profile were assumed</w:t>
      </w:r>
      <w:r w:rsidR="00E06C3C">
        <w:rPr>
          <w:iCs/>
          <w:color w:val="000000"/>
          <w:kern w:val="2"/>
          <w:sz w:val="22"/>
          <w:szCs w:val="22"/>
          <w:lang w:val="en-US"/>
        </w:rPr>
        <w:t xml:space="preserve"> </w:t>
      </w:r>
      <w:r w:rsidR="00E06C3C">
        <w:rPr>
          <w:iCs/>
          <w:color w:val="000000"/>
          <w:kern w:val="2"/>
          <w:sz w:val="22"/>
          <w:szCs w:val="22"/>
          <w:lang w:val="en-US"/>
        </w:rPr>
        <w:fldChar w:fldCharType="begin"/>
      </w:r>
      <w:r w:rsidR="00E06C3C">
        <w:rPr>
          <w:iCs/>
          <w:color w:val="000000"/>
          <w:kern w:val="2"/>
          <w:sz w:val="22"/>
          <w:szCs w:val="22"/>
          <w:lang w:val="en-US"/>
        </w:rPr>
        <w:instrText xml:space="preserve"> REF _Ref477807540 \r \h </w:instrText>
      </w:r>
      <w:r w:rsidR="00E06C3C">
        <w:rPr>
          <w:iCs/>
          <w:color w:val="000000"/>
          <w:kern w:val="2"/>
          <w:sz w:val="22"/>
          <w:szCs w:val="22"/>
          <w:lang w:val="en-US"/>
        </w:rPr>
      </w:r>
      <w:r w:rsidR="00E06C3C">
        <w:rPr>
          <w:iCs/>
          <w:color w:val="000000"/>
          <w:kern w:val="2"/>
          <w:sz w:val="22"/>
          <w:szCs w:val="22"/>
          <w:lang w:val="en-US"/>
        </w:rPr>
        <w:fldChar w:fldCharType="separate"/>
      </w:r>
      <w:r w:rsidR="004213DC">
        <w:rPr>
          <w:iCs/>
          <w:color w:val="000000"/>
          <w:kern w:val="2"/>
          <w:sz w:val="22"/>
          <w:szCs w:val="22"/>
          <w:lang w:val="en-US"/>
        </w:rPr>
        <w:t>[3]</w:t>
      </w:r>
      <w:r w:rsidR="00E06C3C">
        <w:rPr>
          <w:iCs/>
          <w:color w:val="000000"/>
          <w:kern w:val="2"/>
          <w:sz w:val="22"/>
          <w:szCs w:val="22"/>
          <w:lang w:val="en-US"/>
        </w:rPr>
        <w:fldChar w:fldCharType="end"/>
      </w:r>
      <w:r w:rsidR="00E06C3C">
        <w:rPr>
          <w:rFonts w:hint="eastAsia"/>
          <w:iCs/>
          <w:color w:val="000000"/>
          <w:kern w:val="2"/>
          <w:sz w:val="22"/>
          <w:szCs w:val="22"/>
          <w:lang w:val="en-US"/>
        </w:rPr>
        <w:t>.</w:t>
      </w:r>
      <w:r>
        <w:t xml:space="preserve"> </w:t>
      </w:r>
      <w:r w:rsidR="006D0913">
        <w:t xml:space="preserve">Although the values given by </w:t>
      </w:r>
      <w:r w:rsidR="006D0913">
        <w:fldChar w:fldCharType="begin"/>
      </w:r>
      <w:r w:rsidR="006D0913">
        <w:instrText xml:space="preserve"> REF _Ref477808691 \h </w:instrText>
      </w:r>
      <w:r w:rsidR="006D0913">
        <w:fldChar w:fldCharType="separate"/>
      </w:r>
      <w:r w:rsidR="004213DC">
        <w:t xml:space="preserve">Table </w:t>
      </w:r>
      <w:r w:rsidR="004213DC">
        <w:rPr>
          <w:noProof/>
        </w:rPr>
        <w:t>2</w:t>
      </w:r>
      <w:r w:rsidR="006D0913">
        <w:fldChar w:fldCharType="end"/>
      </w:r>
      <w:r w:rsidR="006D0913">
        <w:t xml:space="preserve"> are quite low (e.g. less than 3 REs), it is noted that the exact values for the minimum RS RE spacing in the frequency domain can be adjusted according to</w:t>
      </w:r>
      <w:r w:rsidR="00F6455A">
        <w:t xml:space="preserve"> </w:t>
      </w:r>
      <w:r w:rsidR="00E576C8">
        <w:t xml:space="preserve">various aspects including </w:t>
      </w:r>
      <w:r w:rsidR="002530FD" w:rsidRPr="002530FD">
        <w:t>possible reduction in delay spread due to beamforming</w:t>
      </w:r>
      <w:r w:rsidR="00E576C8">
        <w:t xml:space="preserve">, </w:t>
      </w:r>
      <w:r w:rsidR="00BA457D">
        <w:t xml:space="preserve">the tradeoff between the </w:t>
      </w:r>
      <w:r w:rsidR="002E1793">
        <w:t xml:space="preserve">potential performance degradation </w:t>
      </w:r>
      <w:r w:rsidR="00BA457D">
        <w:t>and the</w:t>
      </w:r>
      <w:r w:rsidR="002E1793">
        <w:t xml:space="preserve"> RS RE overhead</w:t>
      </w:r>
      <w:r w:rsidR="00E576C8">
        <w:t>, etc.</w:t>
      </w:r>
      <w:r w:rsidR="006D0913">
        <w:t xml:space="preserve"> For instance, 50% coherent BW (</w:t>
      </w:r>
      <m:oMath>
        <m:r>
          <m:rPr>
            <m:sty m:val="p"/>
          </m:rPr>
          <w:rPr>
            <w:rFonts w:ascii="Cambria Math" w:hAnsi="Cambria Math"/>
          </w:rPr>
          <m:t>≈1/(5×delay spread)</m:t>
        </m:r>
      </m:oMath>
      <w:r w:rsidR="006D0913">
        <w:t>) or 90% coherent BW (</w:t>
      </w:r>
      <m:oMath>
        <m:r>
          <m:rPr>
            <m:sty m:val="p"/>
          </m:rPr>
          <w:rPr>
            <w:rFonts w:ascii="Cambria Math" w:hAnsi="Cambria Math"/>
          </w:rPr>
          <m:t>≈1/(50×delay spread)</m:t>
        </m:r>
      </m:oMath>
      <w:r w:rsidR="006D0913">
        <w:t>) as well as the maximum excess delay also can be considered for the design of minimum RS RE spacing.</w:t>
      </w:r>
    </w:p>
    <w:p w14:paraId="0BE6B76A" w14:textId="22CB6B47" w:rsidR="002E1793" w:rsidRPr="002E1793" w:rsidRDefault="00327ED6" w:rsidP="002E1793">
      <w:pPr>
        <w:pStyle w:val="maintext"/>
        <w:ind w:firstLineChars="0" w:firstLine="0"/>
        <w:rPr>
          <w:b/>
        </w:rPr>
      </w:pPr>
      <w:r>
        <w:rPr>
          <w:b/>
        </w:rPr>
        <w:t>Observation</w:t>
      </w:r>
      <w:r w:rsidR="002E1793" w:rsidRPr="002E1793">
        <w:rPr>
          <w:b/>
        </w:rPr>
        <w:t>: RE density</w:t>
      </w:r>
      <w:r w:rsidR="00E06C3C">
        <w:rPr>
          <w:b/>
        </w:rPr>
        <w:t xml:space="preserve"> in the frequency domain</w:t>
      </w:r>
      <w:r w:rsidR="002E1793" w:rsidRPr="002E1793">
        <w:rPr>
          <w:b/>
        </w:rPr>
        <w:t xml:space="preserve"> </w:t>
      </w:r>
      <w:r w:rsidR="00E576C8">
        <w:rPr>
          <w:b/>
        </w:rPr>
        <w:t>should be studied taking into account the following aspects:</w:t>
      </w:r>
    </w:p>
    <w:p w14:paraId="1C2F0CB8" w14:textId="39DBD58F" w:rsidR="00E576C8" w:rsidRDefault="002530FD" w:rsidP="002E1793">
      <w:pPr>
        <w:pStyle w:val="maintext"/>
        <w:numPr>
          <w:ilvl w:val="0"/>
          <w:numId w:val="41"/>
        </w:numPr>
        <w:ind w:firstLineChars="0"/>
        <w:rPr>
          <w:b/>
        </w:rPr>
      </w:pPr>
      <w:r>
        <w:rPr>
          <w:b/>
        </w:rPr>
        <w:t>P</w:t>
      </w:r>
      <w:r w:rsidRPr="002530FD">
        <w:rPr>
          <w:b/>
        </w:rPr>
        <w:t>ossible reduction in delay spread due to beamforming</w:t>
      </w:r>
      <w:r w:rsidR="00E576C8">
        <w:rPr>
          <w:rFonts w:hint="eastAsia"/>
          <w:b/>
        </w:rPr>
        <w:t xml:space="preserve">, i.e. </w:t>
      </w:r>
      <w:r w:rsidR="00E576C8">
        <w:rPr>
          <w:b/>
        </w:rPr>
        <w:t>assumptions on the worst cases of antenna configuration and the corresponding beamforming per carrier frequency</w:t>
      </w:r>
    </w:p>
    <w:p w14:paraId="3D8D3BCE" w14:textId="58C1C1A7" w:rsidR="002E1793" w:rsidRPr="002E1793" w:rsidRDefault="002E1793" w:rsidP="002E1793">
      <w:pPr>
        <w:pStyle w:val="maintext"/>
        <w:numPr>
          <w:ilvl w:val="0"/>
          <w:numId w:val="41"/>
        </w:numPr>
        <w:ind w:firstLineChars="0"/>
        <w:rPr>
          <w:b/>
        </w:rPr>
      </w:pPr>
      <w:r w:rsidRPr="002E1793">
        <w:rPr>
          <w:b/>
        </w:rPr>
        <w:t xml:space="preserve">Trade-off between time tracking performance and </w:t>
      </w:r>
      <w:r w:rsidR="00E576C8">
        <w:rPr>
          <w:b/>
        </w:rPr>
        <w:t>frequency domain RS RE overhead</w:t>
      </w:r>
    </w:p>
    <w:p w14:paraId="746AC631" w14:textId="77777777" w:rsidR="008A6F3B" w:rsidRDefault="008A6F3B" w:rsidP="008A6F3B">
      <w:pPr>
        <w:pStyle w:val="maintext"/>
        <w:ind w:firstLine="400"/>
      </w:pPr>
    </w:p>
    <w:p w14:paraId="3851D399" w14:textId="571B90C4" w:rsidR="00083086" w:rsidRDefault="00083086" w:rsidP="00083086">
      <w:pPr>
        <w:pStyle w:val="a7"/>
        <w:keepNext/>
        <w:jc w:val="center"/>
      </w:pPr>
      <w:bookmarkStart w:id="5" w:name="_Ref477808691"/>
      <w:r>
        <w:t xml:space="preserve">Table </w:t>
      </w:r>
      <w:r>
        <w:fldChar w:fldCharType="begin"/>
      </w:r>
      <w:r>
        <w:instrText xml:space="preserve"> SEQ Table \* ARABIC </w:instrText>
      </w:r>
      <w:r>
        <w:fldChar w:fldCharType="separate"/>
      </w:r>
      <w:r w:rsidR="004213DC">
        <w:rPr>
          <w:noProof/>
        </w:rPr>
        <w:t>2</w:t>
      </w:r>
      <w:r>
        <w:fldChar w:fldCharType="end"/>
      </w:r>
      <w:bookmarkEnd w:id="5"/>
      <w:r>
        <w:t>. The minimum RS RE</w:t>
      </w:r>
      <w:r w:rsidR="006D0913">
        <w:t xml:space="preserve"> spacing</w:t>
      </w:r>
      <w:r>
        <w:t xml:space="preserve"> in the frequency domain according to various SCS and CF values</w:t>
      </w:r>
      <w:r w:rsidR="006D0913">
        <w:br/>
        <w:t xml:space="preserve">based on TDL-A, </w:t>
      </w:r>
      <m:oMath>
        <m:sSub>
          <m:sSubPr>
            <m:ctrlPr>
              <w:rPr>
                <w:rFonts w:ascii="Cambria Math" w:eastAsia="Cambria Math" w:hAnsi="Cambria Math"/>
                <w:i/>
                <w:iCs/>
                <w:color w:val="000000"/>
                <w:kern w:val="2"/>
                <w:sz w:val="22"/>
                <w:szCs w:val="22"/>
                <w:lang w:val="en-US"/>
              </w:rPr>
            </m:ctrlPr>
          </m:sSubPr>
          <m:e>
            <m:r>
              <m:rPr>
                <m:sty m:val="bi"/>
              </m:rPr>
              <w:rPr>
                <w:rFonts w:ascii="Cambria Math" w:hAnsi="Cambria Math"/>
                <w:color w:val="000000"/>
                <w:kern w:val="2"/>
                <w:sz w:val="22"/>
                <w:szCs w:val="22"/>
                <w:lang w:val="en-US"/>
              </w:rPr>
              <m:t>DS</m:t>
            </m:r>
          </m:e>
          <m:sub>
            <m:r>
              <m:rPr>
                <m:sty m:val="bi"/>
              </m:rPr>
              <w:rPr>
                <w:rFonts w:ascii="Cambria Math" w:hAnsi="Cambria Math"/>
                <w:color w:val="000000"/>
                <w:kern w:val="2"/>
                <w:sz w:val="22"/>
                <w:szCs w:val="22"/>
                <w:lang w:val="en-US"/>
              </w:rPr>
              <m:t>desired</m:t>
            </m:r>
          </m:sub>
        </m:sSub>
      </m:oMath>
      <w:r w:rsidR="006D0913">
        <w:rPr>
          <w:rFonts w:hint="eastAsia"/>
          <w:iCs/>
          <w:color w:val="000000"/>
          <w:kern w:val="2"/>
          <w:sz w:val="22"/>
          <w:szCs w:val="22"/>
          <w:lang w:val="en-US"/>
        </w:rPr>
        <w:t xml:space="preserve"> for UMi with long-delay profile</w:t>
      </w:r>
      <w:r w:rsidR="006D0913">
        <w:rPr>
          <w:iCs/>
          <w:color w:val="000000"/>
          <w:kern w:val="2"/>
          <w:sz w:val="22"/>
          <w:szCs w:val="22"/>
          <w:lang w:val="en-US"/>
        </w:rPr>
        <w:t>, maximum excess delay</w:t>
      </w:r>
    </w:p>
    <w:tbl>
      <w:tblPr>
        <w:tblW w:w="7087" w:type="dxa"/>
        <w:jc w:val="center"/>
        <w:tblLayout w:type="fixed"/>
        <w:tblCellMar>
          <w:left w:w="0" w:type="dxa"/>
          <w:right w:w="0" w:type="dxa"/>
        </w:tblCellMar>
        <w:tblLook w:val="04A0" w:firstRow="1" w:lastRow="0" w:firstColumn="1" w:lastColumn="0" w:noHBand="0" w:noVBand="1"/>
      </w:tblPr>
      <w:tblGrid>
        <w:gridCol w:w="1417"/>
        <w:gridCol w:w="1134"/>
        <w:gridCol w:w="1134"/>
        <w:gridCol w:w="1134"/>
        <w:gridCol w:w="1134"/>
        <w:gridCol w:w="1134"/>
      </w:tblGrid>
      <w:tr w:rsidR="00083086" w:rsidRPr="00083086" w14:paraId="746C8187" w14:textId="77777777" w:rsidTr="00346CBF">
        <w:trPr>
          <w:trHeight w:val="330"/>
          <w:jc w:val="center"/>
        </w:trPr>
        <w:tc>
          <w:tcPr>
            <w:tcW w:w="1417" w:type="dxa"/>
            <w:tcBorders>
              <w:top w:val="single" w:sz="8" w:space="0" w:color="000000"/>
              <w:left w:val="single" w:sz="8" w:space="0" w:color="000000"/>
              <w:bottom w:val="single" w:sz="8" w:space="0" w:color="000000"/>
              <w:right w:val="single" w:sz="8" w:space="0" w:color="000000"/>
            </w:tcBorders>
            <w:shd w:val="clear" w:color="auto" w:fill="F2F2F2"/>
            <w:tcMar>
              <w:top w:w="15" w:type="dxa"/>
              <w:left w:w="99" w:type="dxa"/>
              <w:bottom w:w="0" w:type="dxa"/>
              <w:right w:w="99" w:type="dxa"/>
            </w:tcMar>
            <w:vAlign w:val="center"/>
            <w:hideMark/>
          </w:tcPr>
          <w:p w14:paraId="19AFF693" w14:textId="1A224E1E" w:rsidR="00083086" w:rsidRPr="00083086" w:rsidRDefault="00A667C4" w:rsidP="00083086">
            <w:pPr>
              <w:wordWrap w:val="0"/>
              <w:spacing w:after="0" w:line="280" w:lineRule="exact"/>
              <w:rPr>
                <w:rFonts w:eastAsia="굴림"/>
                <w:sz w:val="36"/>
                <w:szCs w:val="36"/>
                <w:lang w:val="en-US" w:eastAsia="ko-KR"/>
              </w:rPr>
            </w:pPr>
            <m:oMathPara>
              <m:oMath>
                <m:sSub>
                  <m:sSubPr>
                    <m:ctrlPr>
                      <w:rPr>
                        <w:rFonts w:ascii="Cambria Math" w:hAnsi="Cambria Math" w:cs="바탕"/>
                        <w:i/>
                        <w:iCs/>
                        <w:lang w:val="en-US" w:eastAsia="ko-KR"/>
                      </w:rPr>
                    </m:ctrlPr>
                  </m:sSubPr>
                  <m:e>
                    <m:r>
                      <m:rPr>
                        <m:sty m:val="p"/>
                      </m:rPr>
                      <w:rPr>
                        <w:rFonts w:ascii="Cambria Math" w:hAnsi="Cambria Math"/>
                        <w:lang w:val="en-US"/>
                      </w:rPr>
                      <m:t>Δ</m:t>
                    </m:r>
                  </m:e>
                  <m:sub>
                    <m:r>
                      <w:rPr>
                        <w:rFonts w:ascii="Cambria Math" w:hAnsi="Cambria Math"/>
                        <w:lang w:val="en-US"/>
                      </w:rPr>
                      <m:t>f</m:t>
                    </m:r>
                  </m:sub>
                </m:sSub>
              </m:oMath>
            </m:oMathPara>
          </w:p>
        </w:tc>
        <w:tc>
          <w:tcPr>
            <w:tcW w:w="1134" w:type="dxa"/>
            <w:tcBorders>
              <w:top w:val="single" w:sz="8" w:space="0" w:color="000000"/>
              <w:left w:val="single" w:sz="8" w:space="0" w:color="000000"/>
              <w:bottom w:val="single" w:sz="8" w:space="0" w:color="000000"/>
              <w:right w:val="single" w:sz="8" w:space="0" w:color="000000"/>
            </w:tcBorders>
            <w:shd w:val="clear" w:color="auto" w:fill="F2F2F2"/>
            <w:tcMar>
              <w:top w:w="15" w:type="dxa"/>
              <w:left w:w="99" w:type="dxa"/>
              <w:bottom w:w="0" w:type="dxa"/>
              <w:right w:w="99" w:type="dxa"/>
            </w:tcMar>
            <w:vAlign w:val="center"/>
            <w:hideMark/>
          </w:tcPr>
          <w:p w14:paraId="0E9335A7" w14:textId="6AB49489" w:rsidR="00083086" w:rsidRPr="00083086" w:rsidRDefault="00083086" w:rsidP="00083086">
            <w:pPr>
              <w:wordWrap w:val="0"/>
              <w:spacing w:after="0" w:line="280" w:lineRule="exact"/>
              <w:jc w:val="right"/>
              <w:rPr>
                <w:rFonts w:eastAsia="굴림"/>
                <w:sz w:val="36"/>
                <w:szCs w:val="36"/>
                <w:lang w:val="en-US" w:eastAsia="ko-KR"/>
              </w:rPr>
            </w:pPr>
            <w:r w:rsidRPr="00083086">
              <w:rPr>
                <w:rFonts w:eastAsia="바탕체"/>
                <w:color w:val="000000"/>
                <w:kern w:val="2"/>
                <w:sz w:val="22"/>
                <w:szCs w:val="22"/>
                <w:lang w:val="en-US" w:eastAsia="ko-KR"/>
              </w:rPr>
              <w:t>15 kHz</w:t>
            </w:r>
          </w:p>
        </w:tc>
        <w:tc>
          <w:tcPr>
            <w:tcW w:w="1134" w:type="dxa"/>
            <w:tcBorders>
              <w:top w:val="single" w:sz="8" w:space="0" w:color="000000"/>
              <w:left w:val="single" w:sz="8" w:space="0" w:color="000000"/>
              <w:bottom w:val="single" w:sz="8" w:space="0" w:color="000000"/>
              <w:right w:val="single" w:sz="8" w:space="0" w:color="000000"/>
            </w:tcBorders>
            <w:shd w:val="clear" w:color="auto" w:fill="F2F2F2"/>
            <w:tcMar>
              <w:top w:w="15" w:type="dxa"/>
              <w:left w:w="99" w:type="dxa"/>
              <w:bottom w:w="0" w:type="dxa"/>
              <w:right w:w="99" w:type="dxa"/>
            </w:tcMar>
            <w:vAlign w:val="center"/>
            <w:hideMark/>
          </w:tcPr>
          <w:p w14:paraId="407E0FC0" w14:textId="7168AFD0" w:rsidR="00083086" w:rsidRPr="00083086" w:rsidRDefault="00083086" w:rsidP="00083086">
            <w:pPr>
              <w:wordWrap w:val="0"/>
              <w:spacing w:after="0" w:line="280" w:lineRule="exact"/>
              <w:jc w:val="right"/>
              <w:rPr>
                <w:rFonts w:eastAsia="굴림"/>
                <w:sz w:val="36"/>
                <w:szCs w:val="36"/>
                <w:lang w:val="en-US" w:eastAsia="ko-KR"/>
              </w:rPr>
            </w:pPr>
            <w:r w:rsidRPr="00083086">
              <w:rPr>
                <w:rFonts w:eastAsia="바탕체"/>
                <w:color w:val="000000"/>
                <w:kern w:val="2"/>
                <w:sz w:val="22"/>
                <w:szCs w:val="22"/>
                <w:lang w:val="en-US" w:eastAsia="ko-KR"/>
              </w:rPr>
              <w:t>30 kHz</w:t>
            </w:r>
          </w:p>
        </w:tc>
        <w:tc>
          <w:tcPr>
            <w:tcW w:w="1134" w:type="dxa"/>
            <w:tcBorders>
              <w:top w:val="single" w:sz="8" w:space="0" w:color="000000"/>
              <w:left w:val="single" w:sz="8" w:space="0" w:color="000000"/>
              <w:bottom w:val="single" w:sz="8" w:space="0" w:color="000000"/>
              <w:right w:val="single" w:sz="8" w:space="0" w:color="000000"/>
            </w:tcBorders>
            <w:shd w:val="clear" w:color="auto" w:fill="F2F2F2"/>
            <w:tcMar>
              <w:top w:w="15" w:type="dxa"/>
              <w:left w:w="99" w:type="dxa"/>
              <w:bottom w:w="0" w:type="dxa"/>
              <w:right w:w="99" w:type="dxa"/>
            </w:tcMar>
            <w:vAlign w:val="center"/>
            <w:hideMark/>
          </w:tcPr>
          <w:p w14:paraId="3F2F088D" w14:textId="6CA62643" w:rsidR="00083086" w:rsidRPr="00083086" w:rsidRDefault="00083086" w:rsidP="00083086">
            <w:pPr>
              <w:wordWrap w:val="0"/>
              <w:spacing w:after="0" w:line="280" w:lineRule="exact"/>
              <w:jc w:val="right"/>
              <w:rPr>
                <w:rFonts w:eastAsia="굴림"/>
                <w:sz w:val="36"/>
                <w:szCs w:val="36"/>
                <w:lang w:val="en-US" w:eastAsia="ko-KR"/>
              </w:rPr>
            </w:pPr>
            <w:r w:rsidRPr="00083086">
              <w:rPr>
                <w:rFonts w:eastAsia="바탕체"/>
                <w:color w:val="000000"/>
                <w:kern w:val="2"/>
                <w:sz w:val="22"/>
                <w:szCs w:val="22"/>
                <w:lang w:val="en-US" w:eastAsia="ko-KR"/>
              </w:rPr>
              <w:t>60 kHz</w:t>
            </w:r>
          </w:p>
        </w:tc>
        <w:tc>
          <w:tcPr>
            <w:tcW w:w="1134" w:type="dxa"/>
            <w:tcBorders>
              <w:top w:val="single" w:sz="8" w:space="0" w:color="000000"/>
              <w:left w:val="single" w:sz="8" w:space="0" w:color="000000"/>
              <w:bottom w:val="single" w:sz="8" w:space="0" w:color="000000"/>
              <w:right w:val="single" w:sz="8" w:space="0" w:color="000000"/>
            </w:tcBorders>
            <w:shd w:val="clear" w:color="auto" w:fill="F2F2F2"/>
            <w:tcMar>
              <w:top w:w="15" w:type="dxa"/>
              <w:left w:w="99" w:type="dxa"/>
              <w:bottom w:w="0" w:type="dxa"/>
              <w:right w:w="99" w:type="dxa"/>
            </w:tcMar>
            <w:vAlign w:val="center"/>
            <w:hideMark/>
          </w:tcPr>
          <w:p w14:paraId="0A67CDDC" w14:textId="2F2DCD73" w:rsidR="00083086" w:rsidRPr="00083086" w:rsidRDefault="00083086" w:rsidP="00083086">
            <w:pPr>
              <w:wordWrap w:val="0"/>
              <w:spacing w:after="0" w:line="280" w:lineRule="exact"/>
              <w:jc w:val="right"/>
              <w:rPr>
                <w:rFonts w:eastAsia="굴림"/>
                <w:sz w:val="36"/>
                <w:szCs w:val="36"/>
                <w:lang w:val="en-US" w:eastAsia="ko-KR"/>
              </w:rPr>
            </w:pPr>
            <w:r w:rsidRPr="00083086">
              <w:rPr>
                <w:rFonts w:eastAsia="바탕체"/>
                <w:color w:val="000000"/>
                <w:kern w:val="2"/>
                <w:sz w:val="22"/>
                <w:szCs w:val="22"/>
                <w:lang w:val="en-US" w:eastAsia="ko-KR"/>
              </w:rPr>
              <w:t>120 kHz</w:t>
            </w:r>
          </w:p>
        </w:tc>
        <w:tc>
          <w:tcPr>
            <w:tcW w:w="1134" w:type="dxa"/>
            <w:tcBorders>
              <w:top w:val="single" w:sz="8" w:space="0" w:color="000000"/>
              <w:left w:val="single" w:sz="8" w:space="0" w:color="000000"/>
              <w:bottom w:val="single" w:sz="8" w:space="0" w:color="000000"/>
              <w:right w:val="single" w:sz="8" w:space="0" w:color="000000"/>
            </w:tcBorders>
            <w:shd w:val="clear" w:color="auto" w:fill="F2F2F2"/>
            <w:tcMar>
              <w:top w:w="15" w:type="dxa"/>
              <w:left w:w="99" w:type="dxa"/>
              <w:bottom w:w="0" w:type="dxa"/>
              <w:right w:w="99" w:type="dxa"/>
            </w:tcMar>
            <w:vAlign w:val="center"/>
            <w:hideMark/>
          </w:tcPr>
          <w:p w14:paraId="4B513315" w14:textId="3A093A60" w:rsidR="00083086" w:rsidRPr="00083086" w:rsidRDefault="00083086" w:rsidP="00083086">
            <w:pPr>
              <w:wordWrap w:val="0"/>
              <w:spacing w:after="0" w:line="280" w:lineRule="exact"/>
              <w:jc w:val="right"/>
              <w:rPr>
                <w:rFonts w:eastAsia="굴림"/>
                <w:sz w:val="36"/>
                <w:szCs w:val="36"/>
                <w:lang w:val="en-US" w:eastAsia="ko-KR"/>
              </w:rPr>
            </w:pPr>
            <w:r w:rsidRPr="00083086">
              <w:rPr>
                <w:rFonts w:eastAsia="바탕체"/>
                <w:color w:val="000000"/>
                <w:kern w:val="2"/>
                <w:sz w:val="22"/>
                <w:szCs w:val="22"/>
                <w:lang w:val="en-US" w:eastAsia="ko-KR"/>
              </w:rPr>
              <w:t>240 kHz</w:t>
            </w:r>
          </w:p>
        </w:tc>
      </w:tr>
      <w:tr w:rsidR="00EA2145" w:rsidRPr="00083086" w14:paraId="433A7628" w14:textId="77777777" w:rsidTr="00346CBF">
        <w:trPr>
          <w:trHeight w:val="330"/>
          <w:jc w:val="center"/>
        </w:trPr>
        <w:tc>
          <w:tcPr>
            <w:tcW w:w="1417" w:type="dxa"/>
            <w:tcBorders>
              <w:top w:val="single" w:sz="8" w:space="0" w:color="000000"/>
              <w:left w:val="single" w:sz="8" w:space="0" w:color="000000"/>
              <w:bottom w:val="single" w:sz="8" w:space="0" w:color="000000"/>
              <w:right w:val="single" w:sz="8" w:space="0" w:color="000000"/>
            </w:tcBorders>
            <w:shd w:val="clear" w:color="auto" w:fill="F2F2F2"/>
            <w:tcMar>
              <w:top w:w="15" w:type="dxa"/>
              <w:left w:w="99" w:type="dxa"/>
              <w:bottom w:w="0" w:type="dxa"/>
              <w:right w:w="99" w:type="dxa"/>
            </w:tcMar>
            <w:vAlign w:val="center"/>
            <w:hideMark/>
          </w:tcPr>
          <w:p w14:paraId="01B20957" w14:textId="77777777" w:rsidR="00EA2145" w:rsidRPr="00083086" w:rsidRDefault="00EA2145" w:rsidP="00EA2145">
            <w:pPr>
              <w:wordWrap w:val="0"/>
              <w:spacing w:after="0" w:line="280" w:lineRule="exact"/>
              <w:rPr>
                <w:rFonts w:eastAsia="굴림"/>
                <w:sz w:val="36"/>
                <w:szCs w:val="36"/>
                <w:lang w:val="en-US" w:eastAsia="ko-KR"/>
              </w:rPr>
            </w:pPr>
            <w:r w:rsidRPr="00083086">
              <w:rPr>
                <w:rFonts w:eastAsia="바탕체"/>
                <w:color w:val="000000"/>
                <w:kern w:val="2"/>
                <w:sz w:val="22"/>
                <w:szCs w:val="22"/>
                <w:lang w:val="en-US" w:eastAsia="ko-KR"/>
              </w:rPr>
              <w:t>CF 2GHz</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261CF44C" w14:textId="578D80E0" w:rsidR="00EA2145" w:rsidRPr="0048155D" w:rsidRDefault="00EA2145" w:rsidP="00EA2145">
            <w:pPr>
              <w:wordWrap w:val="0"/>
              <w:spacing w:after="0" w:line="280" w:lineRule="exact"/>
              <w:jc w:val="right"/>
              <w:rPr>
                <w:rFonts w:eastAsia="굴림"/>
                <w:sz w:val="22"/>
                <w:szCs w:val="22"/>
                <w:lang w:val="en-US" w:eastAsia="ko-KR"/>
              </w:rPr>
            </w:pPr>
            <w:r w:rsidRPr="0048155D">
              <w:rPr>
                <w:sz w:val="22"/>
                <w:szCs w:val="22"/>
              </w:rPr>
              <w:t>10.9[REs]</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3FD4C919" w14:textId="145C2F6E" w:rsidR="00EA2145" w:rsidRPr="0048155D" w:rsidRDefault="00EA2145" w:rsidP="00EA2145">
            <w:pPr>
              <w:wordWrap w:val="0"/>
              <w:spacing w:after="0" w:line="280" w:lineRule="exact"/>
              <w:jc w:val="right"/>
              <w:rPr>
                <w:rFonts w:eastAsia="굴림"/>
                <w:sz w:val="22"/>
                <w:szCs w:val="22"/>
                <w:lang w:val="en-US" w:eastAsia="ko-KR"/>
              </w:rPr>
            </w:pPr>
            <w:r w:rsidRPr="0048155D">
              <w:rPr>
                <w:sz w:val="22"/>
                <w:szCs w:val="22"/>
              </w:rPr>
              <w:t>5.4[REs]</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6133AB7B" w14:textId="6968EA75" w:rsidR="00EA2145" w:rsidRPr="0048155D" w:rsidRDefault="00EA2145" w:rsidP="00EA2145">
            <w:pPr>
              <w:wordWrap w:val="0"/>
              <w:spacing w:after="0" w:line="280" w:lineRule="exact"/>
              <w:jc w:val="right"/>
              <w:rPr>
                <w:rFonts w:eastAsia="굴림"/>
                <w:sz w:val="22"/>
                <w:szCs w:val="22"/>
                <w:lang w:val="en-US" w:eastAsia="ko-KR"/>
              </w:rPr>
            </w:pPr>
            <w:r w:rsidRPr="0048155D">
              <w:rPr>
                <w:sz w:val="22"/>
                <w:szCs w:val="22"/>
              </w:rPr>
              <w:t>2.7[REs]</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16468100" w14:textId="46DF897C" w:rsidR="00EA2145" w:rsidRPr="0048155D" w:rsidRDefault="00EA2145" w:rsidP="00EA2145">
            <w:pPr>
              <w:wordWrap w:val="0"/>
              <w:spacing w:after="0" w:line="280" w:lineRule="exact"/>
              <w:jc w:val="right"/>
              <w:rPr>
                <w:rFonts w:eastAsia="굴림"/>
                <w:color w:val="A6A6A6" w:themeColor="background1" w:themeShade="A6"/>
                <w:sz w:val="22"/>
                <w:szCs w:val="22"/>
                <w:lang w:val="en-US" w:eastAsia="ko-KR"/>
              </w:rPr>
            </w:pPr>
            <w:r w:rsidRPr="0048155D">
              <w:rPr>
                <w:color w:val="A6A6A6"/>
                <w:sz w:val="22"/>
                <w:szCs w:val="22"/>
              </w:rPr>
              <w:t>1.4</w:t>
            </w:r>
            <w:r>
              <w:rPr>
                <w:color w:val="A6A6A6"/>
                <w:sz w:val="22"/>
                <w:szCs w:val="22"/>
              </w:rPr>
              <w:t>[REs]</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29CFA562" w14:textId="03F46462" w:rsidR="00EA2145" w:rsidRPr="0048155D" w:rsidRDefault="00EA2145" w:rsidP="00EA2145">
            <w:pPr>
              <w:wordWrap w:val="0"/>
              <w:spacing w:after="0" w:line="280" w:lineRule="exact"/>
              <w:jc w:val="right"/>
              <w:rPr>
                <w:rFonts w:eastAsia="굴림"/>
                <w:color w:val="A6A6A6" w:themeColor="background1" w:themeShade="A6"/>
                <w:sz w:val="22"/>
                <w:szCs w:val="22"/>
                <w:lang w:val="en-US" w:eastAsia="ko-KR"/>
              </w:rPr>
            </w:pPr>
            <w:r w:rsidRPr="0048155D">
              <w:rPr>
                <w:color w:val="A6A6A6"/>
                <w:sz w:val="22"/>
                <w:szCs w:val="22"/>
              </w:rPr>
              <w:t>0.7</w:t>
            </w:r>
            <w:r>
              <w:rPr>
                <w:color w:val="A6A6A6"/>
                <w:sz w:val="22"/>
                <w:szCs w:val="22"/>
              </w:rPr>
              <w:t>[REs]</w:t>
            </w:r>
          </w:p>
        </w:tc>
      </w:tr>
      <w:tr w:rsidR="00EA2145" w:rsidRPr="00083086" w14:paraId="404F5B97" w14:textId="77777777" w:rsidTr="00346CBF">
        <w:trPr>
          <w:trHeight w:val="330"/>
          <w:jc w:val="center"/>
        </w:trPr>
        <w:tc>
          <w:tcPr>
            <w:tcW w:w="1417" w:type="dxa"/>
            <w:tcBorders>
              <w:top w:val="single" w:sz="8" w:space="0" w:color="000000"/>
              <w:left w:val="single" w:sz="8" w:space="0" w:color="000000"/>
              <w:bottom w:val="single" w:sz="8" w:space="0" w:color="000000"/>
              <w:right w:val="single" w:sz="8" w:space="0" w:color="000000"/>
            </w:tcBorders>
            <w:shd w:val="clear" w:color="auto" w:fill="F2F2F2"/>
            <w:tcMar>
              <w:top w:w="15" w:type="dxa"/>
              <w:left w:w="99" w:type="dxa"/>
              <w:bottom w:w="0" w:type="dxa"/>
              <w:right w:w="99" w:type="dxa"/>
            </w:tcMar>
            <w:vAlign w:val="center"/>
            <w:hideMark/>
          </w:tcPr>
          <w:p w14:paraId="34D3C68E" w14:textId="77777777" w:rsidR="00EA2145" w:rsidRPr="00083086" w:rsidRDefault="00EA2145" w:rsidP="00EA2145">
            <w:pPr>
              <w:wordWrap w:val="0"/>
              <w:spacing w:after="0" w:line="280" w:lineRule="exact"/>
              <w:rPr>
                <w:rFonts w:eastAsia="굴림"/>
                <w:sz w:val="36"/>
                <w:szCs w:val="36"/>
                <w:lang w:val="en-US" w:eastAsia="ko-KR"/>
              </w:rPr>
            </w:pPr>
            <w:r w:rsidRPr="00083086">
              <w:rPr>
                <w:rFonts w:eastAsia="바탕체"/>
                <w:color w:val="000000"/>
                <w:kern w:val="2"/>
                <w:sz w:val="22"/>
                <w:szCs w:val="22"/>
                <w:lang w:val="en-US" w:eastAsia="ko-KR"/>
              </w:rPr>
              <w:t>CF 6GHz</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3B751040" w14:textId="51BBB73A" w:rsidR="00EA2145" w:rsidRPr="0048155D" w:rsidRDefault="00EA2145" w:rsidP="00EA2145">
            <w:pPr>
              <w:wordWrap w:val="0"/>
              <w:spacing w:after="0" w:line="280" w:lineRule="exact"/>
              <w:jc w:val="right"/>
              <w:rPr>
                <w:rFonts w:eastAsia="굴림"/>
                <w:sz w:val="22"/>
                <w:szCs w:val="22"/>
                <w:lang w:val="en-US" w:eastAsia="ko-KR"/>
              </w:rPr>
            </w:pPr>
            <w:r w:rsidRPr="0048155D">
              <w:rPr>
                <w:sz w:val="22"/>
                <w:szCs w:val="22"/>
              </w:rPr>
              <w:t>19.9[REs]</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14FD38DA" w14:textId="29710BAE" w:rsidR="00EA2145" w:rsidRPr="0048155D" w:rsidRDefault="00EA2145" w:rsidP="00EA2145">
            <w:pPr>
              <w:wordWrap w:val="0"/>
              <w:spacing w:after="0" w:line="280" w:lineRule="exact"/>
              <w:jc w:val="right"/>
              <w:rPr>
                <w:rFonts w:eastAsia="굴림"/>
                <w:sz w:val="22"/>
                <w:szCs w:val="22"/>
                <w:lang w:val="en-US" w:eastAsia="ko-KR"/>
              </w:rPr>
            </w:pPr>
            <w:r w:rsidRPr="0048155D">
              <w:rPr>
                <w:sz w:val="22"/>
                <w:szCs w:val="22"/>
              </w:rPr>
              <w:t>10.0[REs]</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517AAF41" w14:textId="71F40F65" w:rsidR="00EA2145" w:rsidRPr="0048155D" w:rsidRDefault="00EA2145" w:rsidP="00EA2145">
            <w:pPr>
              <w:wordWrap w:val="0"/>
              <w:spacing w:after="0" w:line="280" w:lineRule="exact"/>
              <w:jc w:val="right"/>
              <w:rPr>
                <w:rFonts w:eastAsia="굴림"/>
                <w:sz w:val="22"/>
                <w:szCs w:val="22"/>
                <w:lang w:val="en-US" w:eastAsia="ko-KR"/>
              </w:rPr>
            </w:pPr>
            <w:r w:rsidRPr="0048155D">
              <w:rPr>
                <w:sz w:val="22"/>
                <w:szCs w:val="22"/>
              </w:rPr>
              <w:t>5.0[REs]</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6AA222F5" w14:textId="3AFF80EA" w:rsidR="00EA2145" w:rsidRPr="0048155D" w:rsidRDefault="00EA2145" w:rsidP="00EA2145">
            <w:pPr>
              <w:wordWrap w:val="0"/>
              <w:spacing w:after="0" w:line="280" w:lineRule="exact"/>
              <w:jc w:val="right"/>
              <w:rPr>
                <w:rFonts w:eastAsia="굴림"/>
                <w:color w:val="A6A6A6" w:themeColor="background1" w:themeShade="A6"/>
                <w:sz w:val="22"/>
                <w:szCs w:val="22"/>
                <w:lang w:val="en-US" w:eastAsia="ko-KR"/>
              </w:rPr>
            </w:pPr>
            <w:r w:rsidRPr="0048155D">
              <w:rPr>
                <w:color w:val="A6A6A6" w:themeColor="background1" w:themeShade="A6"/>
                <w:sz w:val="22"/>
                <w:szCs w:val="22"/>
              </w:rPr>
              <w:t>2.5[REs]</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692402BE" w14:textId="77016825" w:rsidR="00EA2145" w:rsidRPr="0048155D" w:rsidRDefault="00EA2145" w:rsidP="00EA2145">
            <w:pPr>
              <w:wordWrap w:val="0"/>
              <w:spacing w:after="0" w:line="280" w:lineRule="exact"/>
              <w:jc w:val="right"/>
              <w:rPr>
                <w:rFonts w:eastAsia="굴림"/>
                <w:color w:val="A6A6A6" w:themeColor="background1" w:themeShade="A6"/>
                <w:sz w:val="22"/>
                <w:szCs w:val="22"/>
                <w:lang w:val="en-US" w:eastAsia="ko-KR"/>
              </w:rPr>
            </w:pPr>
            <w:r w:rsidRPr="0048155D">
              <w:rPr>
                <w:color w:val="A6A6A6" w:themeColor="background1" w:themeShade="A6"/>
                <w:sz w:val="22"/>
                <w:szCs w:val="22"/>
              </w:rPr>
              <w:t>1.2[REs]</w:t>
            </w:r>
          </w:p>
        </w:tc>
      </w:tr>
      <w:tr w:rsidR="00EA2145" w:rsidRPr="00083086" w14:paraId="45858E64" w14:textId="77777777" w:rsidTr="00346CBF">
        <w:trPr>
          <w:trHeight w:val="330"/>
          <w:jc w:val="center"/>
        </w:trPr>
        <w:tc>
          <w:tcPr>
            <w:tcW w:w="1417" w:type="dxa"/>
            <w:tcBorders>
              <w:top w:val="single" w:sz="8" w:space="0" w:color="000000"/>
              <w:left w:val="single" w:sz="8" w:space="0" w:color="000000"/>
              <w:bottom w:val="single" w:sz="8" w:space="0" w:color="000000"/>
              <w:right w:val="single" w:sz="8" w:space="0" w:color="000000"/>
            </w:tcBorders>
            <w:shd w:val="clear" w:color="auto" w:fill="F2F2F2"/>
            <w:tcMar>
              <w:top w:w="15" w:type="dxa"/>
              <w:left w:w="99" w:type="dxa"/>
              <w:bottom w:w="0" w:type="dxa"/>
              <w:right w:w="99" w:type="dxa"/>
            </w:tcMar>
            <w:vAlign w:val="center"/>
            <w:hideMark/>
          </w:tcPr>
          <w:p w14:paraId="3F798280" w14:textId="77777777" w:rsidR="00EA2145" w:rsidRPr="00083086" w:rsidRDefault="00EA2145" w:rsidP="00EA2145">
            <w:pPr>
              <w:wordWrap w:val="0"/>
              <w:spacing w:after="0" w:line="280" w:lineRule="exact"/>
              <w:rPr>
                <w:rFonts w:eastAsia="굴림"/>
                <w:sz w:val="36"/>
                <w:szCs w:val="36"/>
                <w:lang w:val="en-US" w:eastAsia="ko-KR"/>
              </w:rPr>
            </w:pPr>
            <w:r w:rsidRPr="00083086">
              <w:rPr>
                <w:rFonts w:eastAsia="바탕체"/>
                <w:color w:val="000000"/>
                <w:kern w:val="2"/>
                <w:sz w:val="22"/>
                <w:szCs w:val="22"/>
                <w:lang w:val="en-US" w:eastAsia="ko-KR"/>
              </w:rPr>
              <w:t>CF 28GHz</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33904FC1" w14:textId="44D3C257" w:rsidR="00EA2145" w:rsidRPr="0048155D" w:rsidRDefault="00EA2145" w:rsidP="00EA2145">
            <w:pPr>
              <w:wordWrap w:val="0"/>
              <w:spacing w:after="0" w:line="280" w:lineRule="exact"/>
              <w:jc w:val="right"/>
              <w:rPr>
                <w:rFonts w:eastAsia="굴림"/>
                <w:color w:val="A6A6A6" w:themeColor="background1" w:themeShade="A6"/>
                <w:sz w:val="22"/>
                <w:szCs w:val="22"/>
                <w:lang w:val="en-US" w:eastAsia="ko-KR"/>
              </w:rPr>
            </w:pPr>
            <w:r w:rsidRPr="0048155D">
              <w:rPr>
                <w:color w:val="A6A6A6"/>
                <w:sz w:val="22"/>
                <w:szCs w:val="22"/>
              </w:rPr>
              <w:t>22.9</w:t>
            </w:r>
            <w:r>
              <w:rPr>
                <w:color w:val="A6A6A6"/>
                <w:sz w:val="22"/>
                <w:szCs w:val="22"/>
              </w:rPr>
              <w:t>[REs]</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42505E21" w14:textId="6808635A" w:rsidR="00EA2145" w:rsidRPr="0048155D" w:rsidRDefault="00EA2145" w:rsidP="00EA2145">
            <w:pPr>
              <w:wordWrap w:val="0"/>
              <w:spacing w:after="0" w:line="280" w:lineRule="exact"/>
              <w:jc w:val="right"/>
              <w:rPr>
                <w:rFonts w:eastAsia="굴림"/>
                <w:color w:val="A6A6A6" w:themeColor="background1" w:themeShade="A6"/>
                <w:sz w:val="22"/>
                <w:szCs w:val="22"/>
                <w:lang w:val="en-US" w:eastAsia="ko-KR"/>
              </w:rPr>
            </w:pPr>
            <w:r w:rsidRPr="0048155D">
              <w:rPr>
                <w:color w:val="A6A6A6"/>
                <w:sz w:val="22"/>
                <w:szCs w:val="22"/>
              </w:rPr>
              <w:t>11.5</w:t>
            </w:r>
            <w:r>
              <w:rPr>
                <w:color w:val="A6A6A6"/>
                <w:sz w:val="22"/>
                <w:szCs w:val="22"/>
              </w:rPr>
              <w:t>[REs]</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2037E89D" w14:textId="1EDA709E" w:rsidR="00EA2145" w:rsidRPr="0048155D" w:rsidRDefault="00EA2145" w:rsidP="00EA2145">
            <w:pPr>
              <w:wordWrap w:val="0"/>
              <w:spacing w:after="0" w:line="280" w:lineRule="exact"/>
              <w:jc w:val="right"/>
              <w:rPr>
                <w:rFonts w:eastAsia="굴림"/>
                <w:sz w:val="22"/>
                <w:szCs w:val="22"/>
                <w:lang w:val="en-US" w:eastAsia="ko-KR"/>
              </w:rPr>
            </w:pPr>
            <w:r w:rsidRPr="0048155D">
              <w:rPr>
                <w:sz w:val="22"/>
                <w:szCs w:val="22"/>
              </w:rPr>
              <w:t>5.7[REs]</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1BE39399" w14:textId="6DA03E7B" w:rsidR="00EA2145" w:rsidRPr="0048155D" w:rsidRDefault="00EA2145" w:rsidP="00EA2145">
            <w:pPr>
              <w:wordWrap w:val="0"/>
              <w:spacing w:after="0" w:line="280" w:lineRule="exact"/>
              <w:jc w:val="right"/>
              <w:rPr>
                <w:rFonts w:eastAsia="굴림"/>
                <w:sz w:val="22"/>
                <w:szCs w:val="22"/>
                <w:lang w:val="en-US" w:eastAsia="ko-KR"/>
              </w:rPr>
            </w:pPr>
            <w:r w:rsidRPr="0048155D">
              <w:rPr>
                <w:sz w:val="22"/>
                <w:szCs w:val="22"/>
              </w:rPr>
              <w:t>2.9[REs]</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04A20FC8" w14:textId="41FD6037" w:rsidR="00EA2145" w:rsidRPr="0048155D" w:rsidRDefault="00EA2145" w:rsidP="00EA2145">
            <w:pPr>
              <w:wordWrap w:val="0"/>
              <w:spacing w:after="0" w:line="280" w:lineRule="exact"/>
              <w:jc w:val="right"/>
              <w:rPr>
                <w:rFonts w:eastAsia="굴림"/>
                <w:sz w:val="22"/>
                <w:szCs w:val="22"/>
                <w:lang w:val="en-US" w:eastAsia="ko-KR"/>
              </w:rPr>
            </w:pPr>
            <w:r w:rsidRPr="0048155D">
              <w:rPr>
                <w:sz w:val="22"/>
                <w:szCs w:val="22"/>
              </w:rPr>
              <w:t>1.4[REs]</w:t>
            </w:r>
          </w:p>
        </w:tc>
      </w:tr>
      <w:tr w:rsidR="00EA2145" w:rsidRPr="00083086" w14:paraId="46960FA9" w14:textId="77777777" w:rsidTr="00346CBF">
        <w:trPr>
          <w:trHeight w:val="330"/>
          <w:jc w:val="center"/>
        </w:trPr>
        <w:tc>
          <w:tcPr>
            <w:tcW w:w="1417" w:type="dxa"/>
            <w:tcBorders>
              <w:top w:val="single" w:sz="8" w:space="0" w:color="000000"/>
              <w:left w:val="single" w:sz="8" w:space="0" w:color="000000"/>
              <w:bottom w:val="single" w:sz="8" w:space="0" w:color="000000"/>
              <w:right w:val="single" w:sz="8" w:space="0" w:color="000000"/>
            </w:tcBorders>
            <w:shd w:val="clear" w:color="auto" w:fill="F2F2F2"/>
            <w:tcMar>
              <w:top w:w="15" w:type="dxa"/>
              <w:left w:w="99" w:type="dxa"/>
              <w:bottom w:w="0" w:type="dxa"/>
              <w:right w:w="99" w:type="dxa"/>
            </w:tcMar>
            <w:vAlign w:val="center"/>
            <w:hideMark/>
          </w:tcPr>
          <w:p w14:paraId="2FB460C8" w14:textId="77777777" w:rsidR="00EA2145" w:rsidRPr="00083086" w:rsidRDefault="00EA2145" w:rsidP="00EA2145">
            <w:pPr>
              <w:wordWrap w:val="0"/>
              <w:spacing w:after="0" w:line="280" w:lineRule="exact"/>
              <w:rPr>
                <w:rFonts w:eastAsia="굴림"/>
                <w:sz w:val="36"/>
                <w:szCs w:val="36"/>
                <w:lang w:val="en-US" w:eastAsia="ko-KR"/>
              </w:rPr>
            </w:pPr>
            <w:r w:rsidRPr="00083086">
              <w:rPr>
                <w:rFonts w:eastAsia="바탕체"/>
                <w:color w:val="000000"/>
                <w:kern w:val="2"/>
                <w:sz w:val="22"/>
                <w:szCs w:val="22"/>
                <w:lang w:val="en-US" w:eastAsia="ko-KR"/>
              </w:rPr>
              <w:lastRenderedPageBreak/>
              <w:t>CF 60GHz</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35F192F4" w14:textId="1346A282" w:rsidR="00EA2145" w:rsidRPr="0048155D" w:rsidRDefault="00EA2145" w:rsidP="00EA2145">
            <w:pPr>
              <w:wordWrap w:val="0"/>
              <w:spacing w:after="0" w:line="280" w:lineRule="exact"/>
              <w:jc w:val="right"/>
              <w:rPr>
                <w:rFonts w:eastAsia="굴림"/>
                <w:color w:val="A6A6A6" w:themeColor="background1" w:themeShade="A6"/>
                <w:sz w:val="22"/>
                <w:szCs w:val="22"/>
                <w:lang w:val="en-US" w:eastAsia="ko-KR"/>
              </w:rPr>
            </w:pPr>
            <w:r w:rsidRPr="0048155D">
              <w:rPr>
                <w:color w:val="A6A6A6"/>
                <w:sz w:val="22"/>
                <w:szCs w:val="22"/>
              </w:rPr>
              <w:t>23.6</w:t>
            </w:r>
            <w:r>
              <w:rPr>
                <w:color w:val="A6A6A6"/>
                <w:sz w:val="22"/>
                <w:szCs w:val="22"/>
              </w:rPr>
              <w:t>[REs]</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0F9F5A42" w14:textId="626E168D" w:rsidR="00EA2145" w:rsidRPr="0048155D" w:rsidRDefault="00EA2145" w:rsidP="00EA2145">
            <w:pPr>
              <w:wordWrap w:val="0"/>
              <w:spacing w:after="0" w:line="280" w:lineRule="exact"/>
              <w:jc w:val="right"/>
              <w:rPr>
                <w:rFonts w:eastAsia="굴림"/>
                <w:color w:val="A6A6A6" w:themeColor="background1" w:themeShade="A6"/>
                <w:sz w:val="22"/>
                <w:szCs w:val="22"/>
                <w:lang w:val="en-US" w:eastAsia="ko-KR"/>
              </w:rPr>
            </w:pPr>
            <w:r w:rsidRPr="0048155D">
              <w:rPr>
                <w:color w:val="A6A6A6"/>
                <w:sz w:val="22"/>
                <w:szCs w:val="22"/>
              </w:rPr>
              <w:t>11.8</w:t>
            </w:r>
            <w:r>
              <w:rPr>
                <w:color w:val="A6A6A6"/>
                <w:sz w:val="22"/>
                <w:szCs w:val="22"/>
              </w:rPr>
              <w:t>[REs]</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6F56519E" w14:textId="7F7291A3" w:rsidR="00EA2145" w:rsidRPr="0048155D" w:rsidRDefault="00EA2145" w:rsidP="00EA2145">
            <w:pPr>
              <w:wordWrap w:val="0"/>
              <w:spacing w:after="0" w:line="280" w:lineRule="exact"/>
              <w:jc w:val="right"/>
              <w:rPr>
                <w:rFonts w:eastAsia="굴림"/>
                <w:sz w:val="22"/>
                <w:szCs w:val="22"/>
                <w:lang w:val="en-US" w:eastAsia="ko-KR"/>
              </w:rPr>
            </w:pPr>
            <w:r w:rsidRPr="0048155D">
              <w:rPr>
                <w:sz w:val="22"/>
                <w:szCs w:val="22"/>
              </w:rPr>
              <w:t>5.9[REs]</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5D860AB7" w14:textId="5B88252C" w:rsidR="00EA2145" w:rsidRPr="0048155D" w:rsidRDefault="00EA2145" w:rsidP="00EA2145">
            <w:pPr>
              <w:wordWrap w:val="0"/>
              <w:spacing w:after="0" w:line="280" w:lineRule="exact"/>
              <w:jc w:val="right"/>
              <w:rPr>
                <w:rFonts w:eastAsia="굴림"/>
                <w:sz w:val="22"/>
                <w:szCs w:val="22"/>
                <w:lang w:val="en-US" w:eastAsia="ko-KR"/>
              </w:rPr>
            </w:pPr>
            <w:r w:rsidRPr="0048155D">
              <w:rPr>
                <w:sz w:val="22"/>
                <w:szCs w:val="22"/>
              </w:rPr>
              <w:t>2.9[REs]</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14:paraId="7A55F31B" w14:textId="4F72333F" w:rsidR="00EA2145" w:rsidRPr="0048155D" w:rsidRDefault="00EA2145" w:rsidP="00EA2145">
            <w:pPr>
              <w:wordWrap w:val="0"/>
              <w:spacing w:after="0" w:line="280" w:lineRule="exact"/>
              <w:jc w:val="right"/>
              <w:rPr>
                <w:rFonts w:eastAsia="굴림"/>
                <w:sz w:val="22"/>
                <w:szCs w:val="22"/>
                <w:lang w:val="en-US" w:eastAsia="ko-KR"/>
              </w:rPr>
            </w:pPr>
            <w:r w:rsidRPr="0048155D">
              <w:rPr>
                <w:sz w:val="22"/>
                <w:szCs w:val="22"/>
              </w:rPr>
              <w:t>1.5[REs]</w:t>
            </w:r>
          </w:p>
        </w:tc>
      </w:tr>
    </w:tbl>
    <w:p w14:paraId="3F424CAC" w14:textId="77777777" w:rsidR="008A6F3B" w:rsidRPr="008A6F3B" w:rsidRDefault="008A6F3B" w:rsidP="008A6F3B">
      <w:pPr>
        <w:pStyle w:val="maintext"/>
        <w:ind w:firstLine="400"/>
      </w:pPr>
    </w:p>
    <w:p w14:paraId="18793AE3" w14:textId="6B5905EC" w:rsidR="00260291" w:rsidRDefault="00260291" w:rsidP="00260291">
      <w:pPr>
        <w:pStyle w:val="2"/>
      </w:pPr>
      <w:r>
        <w:t>Frequency tracking</w:t>
      </w:r>
    </w:p>
    <w:p w14:paraId="017E1E0F" w14:textId="7D974B4B" w:rsidR="00F46DE4" w:rsidRDefault="00F46DE4" w:rsidP="00F46DE4">
      <w:pPr>
        <w:pStyle w:val="maintext"/>
        <w:ind w:firstLine="400"/>
      </w:pPr>
      <w:r>
        <w:t xml:space="preserve">Compared to the case of time tracking, the bandwidth of the measurement signal for frequency tracking is less important and thus a narrow band signal like the PSS/SSS can be </w:t>
      </w:r>
      <w:r w:rsidR="00F90FDC">
        <w:t>used</w:t>
      </w:r>
      <w:r>
        <w:t xml:space="preserve"> for estimating and aligning the </w:t>
      </w:r>
      <w:r w:rsidR="00F90FDC">
        <w:t xml:space="preserve">oscillator </w:t>
      </w:r>
      <w:r>
        <w:t xml:space="preserve">frequency between the UE’s receiver and the received DL signal. However, </w:t>
      </w:r>
      <w:r w:rsidR="00F90FDC">
        <w:t>due to the accumulation of residual CFO and Doppler spread in case of mobility</w:t>
      </w:r>
      <w:r>
        <w:t xml:space="preserve">, the time density of the synchronization measurement signal impacts frequency tracking performance. </w:t>
      </w:r>
    </w:p>
    <w:p w14:paraId="6AB9C7BD" w14:textId="4EAE9846" w:rsidR="00D73FFA" w:rsidRDefault="00D73FFA" w:rsidP="00B64D70">
      <w:pPr>
        <w:pStyle w:val="maintext"/>
        <w:ind w:firstLine="400"/>
      </w:pPr>
      <w:r>
        <w:t>In LTE, a</w:t>
      </w:r>
      <w:r w:rsidR="00F46DE4">
        <w:t>ccording to the UE performanc</w:t>
      </w:r>
      <w:r w:rsidR="00FD6BDA">
        <w:t xml:space="preserve">e/RF specification TS 36.101 </w:t>
      </w:r>
      <w:r w:rsidR="00FD6BDA">
        <w:fldChar w:fldCharType="begin"/>
      </w:r>
      <w:r w:rsidR="00FD6BDA">
        <w:instrText xml:space="preserve"> REF _Ref473745798 \r \h </w:instrText>
      </w:r>
      <w:r w:rsidR="00FD6BDA">
        <w:fldChar w:fldCharType="separate"/>
      </w:r>
      <w:r w:rsidR="004213DC">
        <w:t>[5]</w:t>
      </w:r>
      <w:r w:rsidR="00FD6BDA">
        <w:fldChar w:fldCharType="end"/>
      </w:r>
      <w:r w:rsidR="00F46DE4">
        <w:t xml:space="preserve">, the UE modulated carrier frequency shall be accurate to within ±0.1 </w:t>
      </w:r>
      <w:r w:rsidR="00687DA3">
        <w:t>ppm</w:t>
      </w:r>
      <w:r w:rsidR="00F46DE4">
        <w:t xml:space="preserve"> observed over a period of one time slot (0.5 ms) compared to the carrier frequency received from the </w:t>
      </w:r>
      <w:r w:rsidR="00A87995">
        <w:t xml:space="preserve">eNB. For example, in case of </w:t>
      </w:r>
      <w:r w:rsidR="00D82F56">
        <w:t xml:space="preserve">4 </w:t>
      </w:r>
      <w:r w:rsidR="00F46DE4">
        <w:t>GHz carrier frequency, the frequency offset between the UE’s receiver and the recei</w:t>
      </w:r>
      <w:r w:rsidR="00A87995">
        <w:t>ved DL signal can be in the ±</w:t>
      </w:r>
      <w:r w:rsidR="00D82F56">
        <w:t xml:space="preserve">400 </w:t>
      </w:r>
      <w:r w:rsidR="00F46DE4">
        <w:t>Hz range. The UE receiver has to perform frequency tracking continuously so that the residual frequency offset observed in each slot does not exceed ±</w:t>
      </w:r>
      <w:r w:rsidR="00D82F56">
        <w:t xml:space="preserve">400 </w:t>
      </w:r>
      <w:r w:rsidR="00F46DE4">
        <w:t xml:space="preserve">Hz range and thus the SNR of received DL signal is not significantly degraded. </w:t>
      </w:r>
      <w:r w:rsidR="00D82F56">
        <w:t xml:space="preserve">For high speed UEs, the additional frequency offset due to the Doppler shift </w:t>
      </w:r>
      <w:r w:rsidR="00963732">
        <w:t>can</w:t>
      </w:r>
      <w:r w:rsidR="00D82F56">
        <w:t xml:space="preserve"> exacerbate the SNR degradation. For example, for a UE speed of 100km/h and carrier frequency of 4GHz, the resulting Doppler frequency offset is in the range of ±741Hz. If the UE does not continuously keep tracking of the frequency offset and accordingly correct the frequency error, the frequency tracking </w:t>
      </w:r>
      <w:r w:rsidR="00F90FDC">
        <w:t xml:space="preserve">will </w:t>
      </w:r>
      <w:r w:rsidR="00D82F56">
        <w:t xml:space="preserve">go </w:t>
      </w:r>
      <w:r w:rsidR="00F90FDC">
        <w:t xml:space="preserve">beyond </w:t>
      </w:r>
      <w:r w:rsidR="00D82F56">
        <w:t xml:space="preserve">the convergence range. Although rigorous evaluation may be necessary, estimating and correcting the frequency offset based on PSS/SSS </w:t>
      </w:r>
      <w:r w:rsidR="00F90FDC">
        <w:t xml:space="preserve">only (with periodicity, e.g., 10ms or 20ms for NR) </w:t>
      </w:r>
      <w:r w:rsidR="00D82F56">
        <w:t xml:space="preserve">does not seem sufficient enough considering RAN4 requirement and the Doppler effect. Therefore, </w:t>
      </w:r>
      <w:r w:rsidR="00B64D70">
        <w:t>the RS to achieve reliable tracking is necessary especially when we try to achieve low</w:t>
      </w:r>
      <w:r w:rsidR="00F90FDC">
        <w:t>er</w:t>
      </w:r>
      <w:r w:rsidR="00B64D70">
        <w:t xml:space="preserve"> latency of DL signal detection</w:t>
      </w:r>
      <w:r w:rsidR="00F90FDC">
        <w:t xml:space="preserve"> and reduce the power consumption for synchronization at the user terminals</w:t>
      </w:r>
      <w:r w:rsidR="00B64D70">
        <w:t>.</w:t>
      </w:r>
    </w:p>
    <w:p w14:paraId="0BC82438" w14:textId="40DB2960" w:rsidR="00172D7A" w:rsidRDefault="00172D7A" w:rsidP="00B64D70">
      <w:pPr>
        <w:pStyle w:val="maintext"/>
        <w:ind w:firstLine="400"/>
      </w:pPr>
      <w:r>
        <w:fldChar w:fldCharType="begin"/>
      </w:r>
      <w:r>
        <w:instrText xml:space="preserve"> REF _Ref481611495 \h </w:instrText>
      </w:r>
      <w:r>
        <w:fldChar w:fldCharType="separate"/>
      </w:r>
      <w:r w:rsidR="004213DC">
        <w:t xml:space="preserve">Figure </w:t>
      </w:r>
      <w:r w:rsidR="004213DC">
        <w:rPr>
          <w:noProof/>
        </w:rPr>
        <w:t>1</w:t>
      </w:r>
      <w:r>
        <w:fldChar w:fldCharType="end"/>
      </w:r>
      <w:r>
        <w:t xml:space="preserve"> depicts performances of timing and frequency offset estimation based on PSS and SSS. </w:t>
      </w:r>
      <w:r>
        <w:fldChar w:fldCharType="begin"/>
      </w:r>
      <w:r>
        <w:instrText xml:space="preserve"> REF _Ref481611495 \h </w:instrText>
      </w:r>
      <w:r>
        <w:fldChar w:fldCharType="separate"/>
      </w:r>
      <w:r w:rsidR="004213DC">
        <w:t xml:space="preserve">Figure </w:t>
      </w:r>
      <w:r w:rsidR="004213DC">
        <w:rPr>
          <w:noProof/>
        </w:rPr>
        <w:t>1</w:t>
      </w:r>
      <w:r>
        <w:fldChar w:fldCharType="end"/>
      </w:r>
      <w:r>
        <w:t xml:space="preserve"> shows that timing offset error would be occurred with the probability less than 5%. (It is noted that the sampling timing, i.e. the resolution of timing offset estimation, is quiet low, about 260ns, based on the PSS/SSS bandwidth.) In case of frequency offset estimation, the 90% offset error could be {1.15, 0.77, 0.42} ppm for {-6, -3, 0} dB SNR, respectively. Given that the remaining errors </w:t>
      </w:r>
      <w:r w:rsidR="00687DA3">
        <w:t xml:space="preserve">are larger than the requirement of </w:t>
      </w:r>
      <w:r w:rsidR="00687DA3">
        <w:t xml:space="preserve">±0.1 </w:t>
      </w:r>
      <w:r w:rsidR="00687DA3">
        <w:t xml:space="preserve">ppm, it is expected that the PDSCH decoding performance can be </w:t>
      </w:r>
      <w:r w:rsidR="00A8390F">
        <w:t>degraded if only PSS/SSS are used for time/frequency tracking.</w:t>
      </w:r>
    </w:p>
    <w:p w14:paraId="18222142" w14:textId="77777777" w:rsidR="00172D7A" w:rsidRDefault="00172D7A" w:rsidP="00B64D70">
      <w:pPr>
        <w:pStyle w:val="maintext"/>
        <w:ind w:firstLine="400"/>
      </w:pPr>
    </w:p>
    <w:p w14:paraId="2621FA1D" w14:textId="77777777" w:rsidR="00172D7A" w:rsidRDefault="00172D7A" w:rsidP="00172D7A">
      <w:pPr>
        <w:pStyle w:val="maintext"/>
        <w:keepNext/>
        <w:ind w:firstLineChars="0" w:firstLine="0"/>
        <w:jc w:val="center"/>
      </w:pPr>
      <w:r>
        <w:rPr>
          <w:noProof/>
          <w:lang w:val="en-US"/>
        </w:rPr>
        <w:drawing>
          <wp:inline distT="0" distB="0" distL="0" distR="0" wp14:anchorId="0795E49D" wp14:editId="1C7019FB">
            <wp:extent cx="5976000" cy="2242800"/>
            <wp:effectExtent l="0" t="0" r="0" b="571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76000" cy="2242800"/>
                    </a:xfrm>
                    <a:prstGeom prst="rect">
                      <a:avLst/>
                    </a:prstGeom>
                    <a:noFill/>
                  </pic:spPr>
                </pic:pic>
              </a:graphicData>
            </a:graphic>
          </wp:inline>
        </w:drawing>
      </w:r>
    </w:p>
    <w:p w14:paraId="0084F41E" w14:textId="77777777" w:rsidR="00172D7A" w:rsidRDefault="00172D7A" w:rsidP="00172D7A">
      <w:pPr>
        <w:pStyle w:val="a7"/>
        <w:jc w:val="center"/>
      </w:pPr>
      <w:bookmarkStart w:id="6" w:name="_Ref481611495"/>
      <w:r>
        <w:t xml:space="preserve">Figure </w:t>
      </w:r>
      <w:r>
        <w:fldChar w:fldCharType="begin"/>
      </w:r>
      <w:r>
        <w:instrText xml:space="preserve"> SEQ Figure \* ARABIC </w:instrText>
      </w:r>
      <w:r>
        <w:fldChar w:fldCharType="separate"/>
      </w:r>
      <w:r w:rsidR="004213DC">
        <w:rPr>
          <w:noProof/>
        </w:rPr>
        <w:t>1</w:t>
      </w:r>
      <w:r>
        <w:fldChar w:fldCharType="end"/>
      </w:r>
      <w:bookmarkEnd w:id="6"/>
      <w:r>
        <w:t>. Timing and frequency offset estimation performances based on PSS and SSS</w:t>
      </w:r>
    </w:p>
    <w:p w14:paraId="11E8AC2D" w14:textId="77777777" w:rsidR="00172D7A" w:rsidRDefault="00172D7A" w:rsidP="00B64D70">
      <w:pPr>
        <w:pStyle w:val="maintext"/>
        <w:ind w:firstLine="400"/>
      </w:pPr>
    </w:p>
    <w:p w14:paraId="1E17ECDD" w14:textId="1729324C" w:rsidR="00A8390F" w:rsidRDefault="00A8390F" w:rsidP="00B64D70">
      <w:pPr>
        <w:pStyle w:val="maintext"/>
        <w:ind w:firstLine="400"/>
      </w:pPr>
      <w:r>
        <w:t xml:space="preserve">In </w:t>
      </w:r>
      <w:r>
        <w:fldChar w:fldCharType="begin"/>
      </w:r>
      <w:r>
        <w:instrText xml:space="preserve"> REF _Ref481612517 \h </w:instrText>
      </w:r>
      <w:r>
        <w:fldChar w:fldCharType="separate"/>
      </w:r>
      <w:r w:rsidR="004213DC">
        <w:t xml:space="preserve">Figure </w:t>
      </w:r>
      <w:r w:rsidR="004213DC">
        <w:rPr>
          <w:noProof/>
        </w:rPr>
        <w:t>2</w:t>
      </w:r>
      <w:r>
        <w:fldChar w:fldCharType="end"/>
      </w:r>
      <w:r>
        <w:t xml:space="preserve">, NR-PDSCH BLER performances according to various time/frequency offset conditions are compared. </w:t>
      </w:r>
      <w:r>
        <w:fldChar w:fldCharType="begin"/>
      </w:r>
      <w:r>
        <w:instrText xml:space="preserve"> REF _Ref481612517 \h </w:instrText>
      </w:r>
      <w:r>
        <w:fldChar w:fldCharType="separate"/>
      </w:r>
      <w:r w:rsidR="004213DC">
        <w:t xml:space="preserve">Figure </w:t>
      </w:r>
      <w:r w:rsidR="004213DC">
        <w:rPr>
          <w:noProof/>
        </w:rPr>
        <w:t>2</w:t>
      </w:r>
      <w:r>
        <w:fldChar w:fldCharType="end"/>
      </w:r>
      <w:r>
        <w:t xml:space="preserve"> implies that up to 5dB PDSCH decoding performance loss compared with fixed 0.1 ppm CFO can be observed, if the UE rely on the time/frequency tracking based on PSS/SSS only as predicted above. </w:t>
      </w:r>
      <w:r w:rsidR="00EE729E">
        <w:t>Since the performance degradation can be occurred in the low MCS as well, it is preferred to support time/frequency tracking RS before PDCCH or SIB reception at UE side.</w:t>
      </w:r>
    </w:p>
    <w:p w14:paraId="738E8B2B" w14:textId="16E69734" w:rsidR="00A8390F" w:rsidRDefault="00A8390F" w:rsidP="00B64D70">
      <w:pPr>
        <w:pStyle w:val="maintext"/>
        <w:ind w:firstLine="400"/>
      </w:pPr>
      <w:r>
        <w:rPr>
          <w:rFonts w:hint="eastAsia"/>
        </w:rPr>
        <w:lastRenderedPageBreak/>
        <w:t xml:space="preserve">Detailed evaluation assumptions are provided by </w:t>
      </w:r>
      <w:r>
        <w:fldChar w:fldCharType="begin"/>
      </w:r>
      <w:r>
        <w:instrText xml:space="preserve"> REF _Ref481612068 \h </w:instrText>
      </w:r>
      <w:r>
        <w:fldChar w:fldCharType="separate"/>
      </w:r>
      <w:r w:rsidR="004213DC">
        <w:rPr>
          <w:rFonts w:hint="eastAsia"/>
        </w:rPr>
        <w:t>Appendix</w:t>
      </w:r>
      <w:r>
        <w:fldChar w:fldCharType="end"/>
      </w:r>
      <w:r>
        <w:t>.</w:t>
      </w:r>
    </w:p>
    <w:p w14:paraId="25BB2C0B" w14:textId="1F1B5A5F" w:rsidR="00A8390F" w:rsidRDefault="00EE729E" w:rsidP="00A8390F">
      <w:pPr>
        <w:pStyle w:val="maintext"/>
        <w:keepNext/>
        <w:ind w:firstLine="400"/>
        <w:jc w:val="center"/>
      </w:pPr>
      <w:r w:rsidRPr="00EE729E">
        <w:rPr>
          <w:noProof/>
          <w:lang w:val="en-US"/>
        </w:rPr>
        <w:drawing>
          <wp:inline distT="0" distB="0" distL="0" distR="0" wp14:anchorId="3AD88618" wp14:editId="7766ACD9">
            <wp:extent cx="3906000" cy="2926800"/>
            <wp:effectExtent l="0" t="0" r="0" b="698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06000" cy="2926800"/>
                    </a:xfrm>
                    <a:prstGeom prst="rect">
                      <a:avLst/>
                    </a:prstGeom>
                    <a:noFill/>
                    <a:ln>
                      <a:noFill/>
                    </a:ln>
                  </pic:spPr>
                </pic:pic>
              </a:graphicData>
            </a:graphic>
          </wp:inline>
        </w:drawing>
      </w:r>
    </w:p>
    <w:p w14:paraId="18955660" w14:textId="667F6E98" w:rsidR="00A8390F" w:rsidRDefault="00A8390F" w:rsidP="00A8390F">
      <w:pPr>
        <w:pStyle w:val="a7"/>
        <w:jc w:val="center"/>
      </w:pPr>
      <w:bookmarkStart w:id="7" w:name="_Ref481612517"/>
      <w:r>
        <w:t xml:space="preserve">Figure </w:t>
      </w:r>
      <w:r>
        <w:fldChar w:fldCharType="begin"/>
      </w:r>
      <w:r>
        <w:instrText xml:space="preserve"> SEQ Figure \* ARABIC </w:instrText>
      </w:r>
      <w:r>
        <w:fldChar w:fldCharType="separate"/>
      </w:r>
      <w:r w:rsidR="004213DC">
        <w:rPr>
          <w:noProof/>
        </w:rPr>
        <w:t>2</w:t>
      </w:r>
      <w:r>
        <w:fldChar w:fldCharType="end"/>
      </w:r>
      <w:bookmarkEnd w:id="7"/>
      <w:r>
        <w:t>. NR-PDSCH BLER performance comparison according to various time/frequency offset conditions</w:t>
      </w:r>
    </w:p>
    <w:p w14:paraId="6A73E7FB" w14:textId="20E0472E" w:rsidR="00172D7A" w:rsidRDefault="00172D7A" w:rsidP="00A8390F">
      <w:pPr>
        <w:pStyle w:val="maintext"/>
        <w:ind w:firstLine="400"/>
        <w:jc w:val="center"/>
        <w:rPr>
          <w:rFonts w:hint="eastAsia"/>
        </w:rPr>
      </w:pPr>
    </w:p>
    <w:p w14:paraId="63749DF8" w14:textId="30C8CBCF" w:rsidR="00260291" w:rsidRDefault="00260291" w:rsidP="00260291">
      <w:pPr>
        <w:pStyle w:val="1"/>
      </w:pPr>
      <w:r>
        <w:rPr>
          <w:rFonts w:hint="eastAsia"/>
        </w:rPr>
        <w:t>P</w:t>
      </w:r>
      <w:r>
        <w:t>ossible candidates for RE patterns/signalling &amp; configuration</w:t>
      </w:r>
    </w:p>
    <w:p w14:paraId="4A72EE1E" w14:textId="77777777" w:rsidR="0085233C" w:rsidRPr="0085233C" w:rsidRDefault="0085233C" w:rsidP="0085233C">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06B68EE" w14:textId="2A16DF4E" w:rsidR="00DA454E" w:rsidRDefault="00381EA4" w:rsidP="00FD4817">
      <w:pPr>
        <w:pStyle w:val="maintext"/>
        <w:ind w:firstLine="400"/>
      </w:pPr>
      <w:r>
        <w:t xml:space="preserve">The TRS </w:t>
      </w:r>
      <w:r w:rsidRPr="00B1538C">
        <w:t xml:space="preserve">configuration may include e.g., the number of antenna ports, periodicity, </w:t>
      </w:r>
      <w:r>
        <w:t xml:space="preserve">timing offset, RS pattern, </w:t>
      </w:r>
      <w:r w:rsidRPr="00B1538C">
        <w:t xml:space="preserve">etc. </w:t>
      </w:r>
      <w:r>
        <w:t>In some special cases, the TRS can be switched off to save the network power consumption. For example, the TRS may not be necessary in case of the smaller system bandwidth of the PDSCH to transmit DL SIBs.</w:t>
      </w:r>
      <w:r w:rsidRPr="00FD4817">
        <w:t xml:space="preserve"> </w:t>
      </w:r>
      <w:r>
        <w:t>If the PDCCH and/or the SIBs signals are sent over large system bandwidth, the SINR requirement as low as -6dB for sub6GHz or -18dB for over6GHz is still challenging to achieve fine time/freq</w:t>
      </w:r>
      <w:r w:rsidR="00963732">
        <w:t>uency</w:t>
      </w:r>
      <w:r>
        <w:t xml:space="preserve"> synchronization with short latency and detect the DL signals with low MCS considering the worst case of the cell-edge users.</w:t>
      </w:r>
    </w:p>
    <w:p w14:paraId="7A519D53" w14:textId="1E947D0B" w:rsidR="00260291" w:rsidRDefault="00E0186B" w:rsidP="00E0186B">
      <w:pPr>
        <w:pStyle w:val="maintext"/>
        <w:ind w:firstLine="400"/>
      </w:pPr>
      <w:r>
        <w:fldChar w:fldCharType="begin"/>
      </w:r>
      <w:r>
        <w:instrText xml:space="preserve"> REF _Ref473750265 \h </w:instrText>
      </w:r>
      <w:r>
        <w:fldChar w:fldCharType="separate"/>
      </w:r>
      <w:r w:rsidR="004213DC">
        <w:t xml:space="preserve">Table </w:t>
      </w:r>
      <w:r w:rsidR="004213DC">
        <w:rPr>
          <w:noProof/>
        </w:rPr>
        <w:t>3</w:t>
      </w:r>
      <w:r>
        <w:fldChar w:fldCharType="end"/>
      </w:r>
      <w:r w:rsidR="006C42D7">
        <w:t xml:space="preserve"> and </w:t>
      </w:r>
      <w:r w:rsidR="006C42D7">
        <w:fldChar w:fldCharType="begin"/>
      </w:r>
      <w:r w:rsidR="006C42D7">
        <w:instrText xml:space="preserve"> REF _Ref473750272 \h </w:instrText>
      </w:r>
      <w:r w:rsidR="006C42D7">
        <w:fldChar w:fldCharType="separate"/>
      </w:r>
      <w:r w:rsidR="004213DC">
        <w:t xml:space="preserve">Table </w:t>
      </w:r>
      <w:r w:rsidR="004213DC">
        <w:rPr>
          <w:noProof/>
        </w:rPr>
        <w:t>4</w:t>
      </w:r>
      <w:r w:rsidR="006C42D7">
        <w:fldChar w:fldCharType="end"/>
      </w:r>
      <w:r w:rsidR="006C42D7">
        <w:t xml:space="preserve"> represent</w:t>
      </w:r>
      <w:r>
        <w:t xml:space="preserve"> Samsung’s views on tracking RS RE pattern candidates</w:t>
      </w:r>
      <w:r w:rsidR="006C42D7">
        <w:t xml:space="preserve"> and signalling &amp; configuration candidates, respectively</w:t>
      </w:r>
      <w:r>
        <w:t>.</w:t>
      </w:r>
    </w:p>
    <w:p w14:paraId="20FB63BD" w14:textId="714B4753" w:rsidR="00E0186B" w:rsidRDefault="00E0186B" w:rsidP="00E0186B">
      <w:pPr>
        <w:pStyle w:val="a7"/>
        <w:keepNext/>
        <w:jc w:val="center"/>
      </w:pPr>
      <w:bookmarkStart w:id="8" w:name="_Ref473750265"/>
      <w:r>
        <w:t xml:space="preserve">Table </w:t>
      </w:r>
      <w:r>
        <w:fldChar w:fldCharType="begin"/>
      </w:r>
      <w:r>
        <w:instrText xml:space="preserve"> SEQ Table \* ARABIC </w:instrText>
      </w:r>
      <w:r>
        <w:fldChar w:fldCharType="separate"/>
      </w:r>
      <w:r w:rsidR="004213DC">
        <w:rPr>
          <w:noProof/>
        </w:rPr>
        <w:t>3</w:t>
      </w:r>
      <w:r>
        <w:fldChar w:fldCharType="end"/>
      </w:r>
      <w:bookmarkEnd w:id="8"/>
      <w:r>
        <w:t>. Tracking RS RE pattern examples</w:t>
      </w:r>
    </w:p>
    <w:tbl>
      <w:tblPr>
        <w:tblStyle w:val="a6"/>
        <w:tblW w:w="0" w:type="auto"/>
        <w:tblLook w:val="04A0" w:firstRow="1" w:lastRow="0" w:firstColumn="1" w:lastColumn="0" w:noHBand="0" w:noVBand="1"/>
      </w:tblPr>
      <w:tblGrid>
        <w:gridCol w:w="2370"/>
        <w:gridCol w:w="7259"/>
      </w:tblGrid>
      <w:tr w:rsidR="00E0186B" w14:paraId="7B2D9BF6" w14:textId="77777777" w:rsidTr="00926EF0">
        <w:tc>
          <w:tcPr>
            <w:tcW w:w="2370" w:type="dxa"/>
            <w:shd w:val="clear" w:color="auto" w:fill="D9D9D9" w:themeFill="background1" w:themeFillShade="D9"/>
          </w:tcPr>
          <w:p w14:paraId="762CE9C1" w14:textId="6A9D41A3" w:rsidR="00E0186B" w:rsidRPr="00E0186B" w:rsidRDefault="00E0186B" w:rsidP="00BE2BF8">
            <w:pPr>
              <w:pStyle w:val="maintext"/>
              <w:ind w:firstLineChars="0" w:firstLine="0"/>
              <w:rPr>
                <w:b/>
              </w:rPr>
            </w:pPr>
            <w:r w:rsidRPr="00E0186B">
              <w:rPr>
                <w:rFonts w:hint="eastAsia"/>
                <w:b/>
              </w:rPr>
              <w:t>C</w:t>
            </w:r>
            <w:r w:rsidRPr="00E0186B">
              <w:rPr>
                <w:b/>
              </w:rPr>
              <w:t>andidates</w:t>
            </w:r>
          </w:p>
        </w:tc>
        <w:tc>
          <w:tcPr>
            <w:tcW w:w="7259" w:type="dxa"/>
            <w:shd w:val="clear" w:color="auto" w:fill="D9D9D9" w:themeFill="background1" w:themeFillShade="D9"/>
          </w:tcPr>
          <w:p w14:paraId="341094EA" w14:textId="52CE82C0" w:rsidR="00E0186B" w:rsidRPr="00E0186B" w:rsidRDefault="00E0186B" w:rsidP="00BE2BF8">
            <w:pPr>
              <w:pStyle w:val="maintext"/>
              <w:ind w:firstLineChars="0" w:firstLine="0"/>
              <w:rPr>
                <w:b/>
              </w:rPr>
            </w:pPr>
            <w:r w:rsidRPr="00E0186B">
              <w:rPr>
                <w:rFonts w:hint="eastAsia"/>
                <w:b/>
              </w:rPr>
              <w:t>C</w:t>
            </w:r>
            <w:r w:rsidRPr="00E0186B">
              <w:rPr>
                <w:b/>
              </w:rPr>
              <w:t>omments</w:t>
            </w:r>
          </w:p>
        </w:tc>
      </w:tr>
      <w:tr w:rsidR="00E65406" w14:paraId="73C3423D" w14:textId="77777777" w:rsidTr="00926EF0">
        <w:tc>
          <w:tcPr>
            <w:tcW w:w="2370" w:type="dxa"/>
            <w:vAlign w:val="center"/>
          </w:tcPr>
          <w:p w14:paraId="192F33C6" w14:textId="24D1093C" w:rsidR="00E65406" w:rsidRPr="00E0186B" w:rsidRDefault="00E65406" w:rsidP="00E65406">
            <w:pPr>
              <w:pStyle w:val="maintext"/>
              <w:ind w:firstLineChars="0" w:firstLine="0"/>
              <w:jc w:val="left"/>
            </w:pPr>
            <w:r>
              <w:rPr>
                <w:rFonts w:hint="eastAsia"/>
              </w:rPr>
              <w:t>PSS/SSS</w:t>
            </w:r>
          </w:p>
        </w:tc>
        <w:tc>
          <w:tcPr>
            <w:tcW w:w="7259" w:type="dxa"/>
          </w:tcPr>
          <w:p w14:paraId="3BF5331C" w14:textId="040383B0" w:rsidR="00E65406" w:rsidRDefault="00E65406" w:rsidP="00E65406">
            <w:pPr>
              <w:pStyle w:val="maintext"/>
              <w:numPr>
                <w:ilvl w:val="3"/>
                <w:numId w:val="34"/>
              </w:numPr>
              <w:ind w:firstLineChars="0"/>
            </w:pPr>
            <w:r>
              <w:rPr>
                <w:rFonts w:hint="eastAsia"/>
              </w:rPr>
              <w:t>T</w:t>
            </w:r>
            <w:r>
              <w:t>ime tracking performance can be degraded when the system bandwidth is large</w:t>
            </w:r>
            <w:r w:rsidR="006C42D7">
              <w:t>.</w:t>
            </w:r>
          </w:p>
          <w:p w14:paraId="42E20414" w14:textId="15DFA971" w:rsidR="006C42D7" w:rsidRDefault="006C42D7" w:rsidP="006C42D7">
            <w:pPr>
              <w:pStyle w:val="maintext"/>
              <w:numPr>
                <w:ilvl w:val="3"/>
                <w:numId w:val="34"/>
              </w:numPr>
              <w:ind w:firstLineChars="0"/>
            </w:pPr>
            <w:r>
              <w:t>Possibly provides fine frequency tracking at least for low mobility UEs.</w:t>
            </w:r>
          </w:p>
        </w:tc>
      </w:tr>
      <w:tr w:rsidR="00E0186B" w14:paraId="786CFA7B" w14:textId="77777777" w:rsidTr="00926EF0">
        <w:tc>
          <w:tcPr>
            <w:tcW w:w="2370" w:type="dxa"/>
            <w:vAlign w:val="center"/>
          </w:tcPr>
          <w:p w14:paraId="1FC52D19" w14:textId="63CB6510" w:rsidR="00E0186B" w:rsidRDefault="00E0186B" w:rsidP="00E65406">
            <w:pPr>
              <w:pStyle w:val="maintext"/>
              <w:ind w:firstLineChars="0" w:firstLine="0"/>
              <w:jc w:val="left"/>
            </w:pPr>
            <w:r w:rsidRPr="00E0186B">
              <w:t>CSI-RS</w:t>
            </w:r>
          </w:p>
        </w:tc>
        <w:tc>
          <w:tcPr>
            <w:tcW w:w="7259" w:type="dxa"/>
          </w:tcPr>
          <w:p w14:paraId="70BAE737" w14:textId="77777777" w:rsidR="00E0186B" w:rsidRDefault="00E65406" w:rsidP="00E65406">
            <w:pPr>
              <w:pStyle w:val="maintext"/>
              <w:numPr>
                <w:ilvl w:val="3"/>
                <w:numId w:val="34"/>
              </w:numPr>
              <w:ind w:firstLineChars="0"/>
            </w:pPr>
            <w:r>
              <w:rPr>
                <w:rFonts w:hint="eastAsia"/>
              </w:rPr>
              <w:t>Possibly</w:t>
            </w:r>
            <w:r>
              <w:t xml:space="preserve"> provides</w:t>
            </w:r>
            <w:r>
              <w:rPr>
                <w:rFonts w:hint="eastAsia"/>
              </w:rPr>
              <w:t xml:space="preserve"> fine time tracking performance</w:t>
            </w:r>
            <w:r>
              <w:t>s for various operation scenarios via wideband RS transmission, configurable time/frequency density, etc.</w:t>
            </w:r>
          </w:p>
          <w:p w14:paraId="05209507" w14:textId="77777777" w:rsidR="00E65406" w:rsidRDefault="00E65406" w:rsidP="00E65406">
            <w:pPr>
              <w:pStyle w:val="maintext"/>
              <w:numPr>
                <w:ilvl w:val="3"/>
                <w:numId w:val="34"/>
              </w:numPr>
              <w:ind w:firstLineChars="0"/>
            </w:pPr>
            <w:r>
              <w:t>Possibly provides rate matching and interference management functionalities for tracking RS via ZP CSI-RS</w:t>
            </w:r>
            <w:r w:rsidR="006C42D7">
              <w:t>.</w:t>
            </w:r>
          </w:p>
          <w:p w14:paraId="6A5FCDF4" w14:textId="447AE70B" w:rsidR="006E7F7D" w:rsidRDefault="006E7F7D" w:rsidP="00E65406">
            <w:pPr>
              <w:pStyle w:val="maintext"/>
              <w:numPr>
                <w:ilvl w:val="3"/>
                <w:numId w:val="34"/>
              </w:numPr>
              <w:ind w:firstLineChars="0"/>
            </w:pPr>
            <w:r>
              <w:t>Can also be used for cell-wide beam management for multi-beam case</w:t>
            </w:r>
          </w:p>
        </w:tc>
      </w:tr>
      <w:tr w:rsidR="00E0186B" w14:paraId="3AB655EA" w14:textId="77777777" w:rsidTr="00926EF0">
        <w:tc>
          <w:tcPr>
            <w:tcW w:w="2370" w:type="dxa"/>
            <w:vAlign w:val="center"/>
          </w:tcPr>
          <w:p w14:paraId="56C93349" w14:textId="7368A76F" w:rsidR="00E0186B" w:rsidRDefault="00E0186B" w:rsidP="00E65406">
            <w:pPr>
              <w:pStyle w:val="maintext"/>
              <w:ind w:firstLineChars="0" w:firstLine="0"/>
              <w:jc w:val="left"/>
            </w:pPr>
            <w:r w:rsidRPr="00E0186B">
              <w:t>DM-RS for broadcast/unicast/control</w:t>
            </w:r>
          </w:p>
        </w:tc>
        <w:tc>
          <w:tcPr>
            <w:tcW w:w="7259" w:type="dxa"/>
          </w:tcPr>
          <w:p w14:paraId="508DBB90" w14:textId="40C43B86" w:rsidR="00E0186B" w:rsidRDefault="00A11496" w:rsidP="00A11496">
            <w:pPr>
              <w:pStyle w:val="maintext"/>
              <w:numPr>
                <w:ilvl w:val="3"/>
                <w:numId w:val="34"/>
              </w:numPr>
              <w:ind w:firstLineChars="0"/>
            </w:pPr>
            <w:r>
              <w:t>May not be suitable for time tracking (h</w:t>
            </w:r>
            <w:r>
              <w:rPr>
                <w:rFonts w:hint="eastAsia"/>
              </w:rPr>
              <w:t>ard to secure wideband transmission</w:t>
            </w:r>
            <w:r>
              <w:t>)</w:t>
            </w:r>
            <w:r w:rsidR="006C42D7">
              <w:t>.</w:t>
            </w:r>
          </w:p>
          <w:p w14:paraId="7FC16E6D" w14:textId="432C4D09" w:rsidR="00A11496" w:rsidRDefault="00A11496" w:rsidP="00A11496">
            <w:pPr>
              <w:pStyle w:val="maintext"/>
              <w:numPr>
                <w:ilvl w:val="3"/>
                <w:numId w:val="34"/>
              </w:numPr>
              <w:ind w:firstLineChars="0"/>
            </w:pPr>
            <w:r>
              <w:t>Possibly robust to UE mobility (relatively high RE density than other RSs)</w:t>
            </w:r>
            <w:r w:rsidR="006C42D7">
              <w:t>.</w:t>
            </w:r>
          </w:p>
        </w:tc>
      </w:tr>
      <w:tr w:rsidR="00E0186B" w14:paraId="16B6FDC3" w14:textId="77777777" w:rsidTr="00926EF0">
        <w:tc>
          <w:tcPr>
            <w:tcW w:w="2370" w:type="dxa"/>
            <w:vAlign w:val="center"/>
          </w:tcPr>
          <w:p w14:paraId="000AD7D7" w14:textId="68615E59" w:rsidR="00E0186B" w:rsidRDefault="00E0186B" w:rsidP="00E65406">
            <w:pPr>
              <w:pStyle w:val="maintext"/>
              <w:ind w:firstLineChars="0" w:firstLine="0"/>
              <w:jc w:val="left"/>
            </w:pPr>
            <w:r w:rsidRPr="00E0186B">
              <w:t>PT-RS</w:t>
            </w:r>
          </w:p>
        </w:tc>
        <w:tc>
          <w:tcPr>
            <w:tcW w:w="7259" w:type="dxa"/>
          </w:tcPr>
          <w:p w14:paraId="45537793" w14:textId="15942571" w:rsidR="00A11496" w:rsidRDefault="00A11496" w:rsidP="00E65406">
            <w:pPr>
              <w:pStyle w:val="maintext"/>
              <w:numPr>
                <w:ilvl w:val="3"/>
                <w:numId w:val="34"/>
              </w:numPr>
              <w:ind w:firstLineChars="0"/>
            </w:pPr>
            <w:r>
              <w:t>May not be suitable for time tracking (h</w:t>
            </w:r>
            <w:r>
              <w:rPr>
                <w:rFonts w:hint="eastAsia"/>
              </w:rPr>
              <w:t>ard to secure wideband transmission</w:t>
            </w:r>
            <w:r>
              <w:t>)</w:t>
            </w:r>
            <w:r w:rsidR="006C42D7">
              <w:t>.</w:t>
            </w:r>
          </w:p>
          <w:p w14:paraId="3B0700D0" w14:textId="6F6D2B5A" w:rsidR="00A11496" w:rsidRDefault="00A11496" w:rsidP="00A11496">
            <w:pPr>
              <w:pStyle w:val="maintext"/>
              <w:numPr>
                <w:ilvl w:val="3"/>
                <w:numId w:val="34"/>
              </w:numPr>
              <w:ind w:firstLineChars="0"/>
            </w:pPr>
            <w:r>
              <w:rPr>
                <w:rFonts w:hint="eastAsia"/>
              </w:rPr>
              <w:t>May not be suitable for below 6 GHz carrier frequency</w:t>
            </w:r>
            <w:r w:rsidR="006C42D7">
              <w:t>.</w:t>
            </w:r>
          </w:p>
        </w:tc>
      </w:tr>
      <w:tr w:rsidR="00E0186B" w14:paraId="349D5B07" w14:textId="77777777" w:rsidTr="00926EF0">
        <w:tc>
          <w:tcPr>
            <w:tcW w:w="2370" w:type="dxa"/>
            <w:vAlign w:val="center"/>
          </w:tcPr>
          <w:p w14:paraId="1587175D" w14:textId="16355B56" w:rsidR="00E0186B" w:rsidRDefault="00E0186B" w:rsidP="00E65406">
            <w:pPr>
              <w:pStyle w:val="maintext"/>
              <w:ind w:firstLineChars="0" w:firstLine="0"/>
              <w:jc w:val="left"/>
            </w:pPr>
            <w:r>
              <w:t>D</w:t>
            </w:r>
            <w:r w:rsidRPr="00E0186B">
              <w:t>edicated RS</w:t>
            </w:r>
          </w:p>
        </w:tc>
        <w:tc>
          <w:tcPr>
            <w:tcW w:w="7259" w:type="dxa"/>
          </w:tcPr>
          <w:p w14:paraId="220921AC" w14:textId="4A250A97" w:rsidR="00E0186B" w:rsidRDefault="006C42D7" w:rsidP="00E65406">
            <w:pPr>
              <w:pStyle w:val="maintext"/>
              <w:numPr>
                <w:ilvl w:val="3"/>
                <w:numId w:val="34"/>
              </w:numPr>
              <w:ind w:firstLineChars="0"/>
            </w:pPr>
            <w:r>
              <w:rPr>
                <w:rFonts w:hint="eastAsia"/>
              </w:rPr>
              <w:t>Can be optimized for time/frequency tracking</w:t>
            </w:r>
            <w:r>
              <w:t>.</w:t>
            </w:r>
          </w:p>
          <w:p w14:paraId="7A98024E" w14:textId="0A14161B" w:rsidR="006C42D7" w:rsidRDefault="006C42D7" w:rsidP="00E65406">
            <w:pPr>
              <w:pStyle w:val="maintext"/>
              <w:numPr>
                <w:ilvl w:val="3"/>
                <w:numId w:val="34"/>
              </w:numPr>
              <w:ind w:firstLineChars="0"/>
            </w:pPr>
            <w:r>
              <w:lastRenderedPageBreak/>
              <w:t>May not be suitable for RS RE reuse.</w:t>
            </w:r>
          </w:p>
        </w:tc>
      </w:tr>
    </w:tbl>
    <w:p w14:paraId="6ECE10C9" w14:textId="535D8186" w:rsidR="00E0186B" w:rsidRPr="006C42D7" w:rsidRDefault="00E0186B" w:rsidP="00BE2BF8">
      <w:pPr>
        <w:pStyle w:val="maintext"/>
        <w:ind w:firstLineChars="0" w:firstLine="0"/>
      </w:pPr>
    </w:p>
    <w:p w14:paraId="09A3050F" w14:textId="71D26B89" w:rsidR="00E0186B" w:rsidRDefault="00E0186B" w:rsidP="00E0186B">
      <w:pPr>
        <w:pStyle w:val="a7"/>
        <w:keepNext/>
        <w:jc w:val="center"/>
      </w:pPr>
      <w:bookmarkStart w:id="9" w:name="_Ref473750272"/>
      <w:r>
        <w:t xml:space="preserve">Table </w:t>
      </w:r>
      <w:r>
        <w:fldChar w:fldCharType="begin"/>
      </w:r>
      <w:r>
        <w:instrText xml:space="preserve"> SEQ Table \* ARABIC </w:instrText>
      </w:r>
      <w:r>
        <w:fldChar w:fldCharType="separate"/>
      </w:r>
      <w:r w:rsidR="004213DC">
        <w:rPr>
          <w:noProof/>
        </w:rPr>
        <w:t>4</w:t>
      </w:r>
      <w:r>
        <w:fldChar w:fldCharType="end"/>
      </w:r>
      <w:bookmarkEnd w:id="9"/>
      <w:r>
        <w:t>. Tracking RS signalling &amp; configuration examples</w:t>
      </w:r>
    </w:p>
    <w:tbl>
      <w:tblPr>
        <w:tblStyle w:val="a6"/>
        <w:tblW w:w="0" w:type="auto"/>
        <w:tblLook w:val="04A0" w:firstRow="1" w:lastRow="0" w:firstColumn="1" w:lastColumn="0" w:noHBand="0" w:noVBand="1"/>
      </w:tblPr>
      <w:tblGrid>
        <w:gridCol w:w="1975"/>
        <w:gridCol w:w="7654"/>
      </w:tblGrid>
      <w:tr w:rsidR="00E0186B" w14:paraId="4898DC27" w14:textId="77777777" w:rsidTr="00641F2A">
        <w:tc>
          <w:tcPr>
            <w:tcW w:w="1975" w:type="dxa"/>
            <w:shd w:val="clear" w:color="auto" w:fill="D9D9D9" w:themeFill="background1" w:themeFillShade="D9"/>
          </w:tcPr>
          <w:p w14:paraId="4E05B982" w14:textId="1FCEFDF6" w:rsidR="00E0186B" w:rsidRPr="00E0186B" w:rsidRDefault="00E0186B" w:rsidP="002C32EE">
            <w:pPr>
              <w:pStyle w:val="maintext"/>
              <w:ind w:firstLineChars="0" w:firstLine="0"/>
              <w:rPr>
                <w:b/>
              </w:rPr>
            </w:pPr>
            <w:r w:rsidRPr="00E0186B">
              <w:rPr>
                <w:rFonts w:hint="eastAsia"/>
                <w:b/>
              </w:rPr>
              <w:t>C</w:t>
            </w:r>
            <w:r w:rsidRPr="00E0186B">
              <w:rPr>
                <w:b/>
              </w:rPr>
              <w:t>andidates</w:t>
            </w:r>
          </w:p>
        </w:tc>
        <w:tc>
          <w:tcPr>
            <w:tcW w:w="7654" w:type="dxa"/>
            <w:shd w:val="clear" w:color="auto" w:fill="D9D9D9" w:themeFill="background1" w:themeFillShade="D9"/>
          </w:tcPr>
          <w:p w14:paraId="4CAA9EBF" w14:textId="6515A28D" w:rsidR="00E0186B" w:rsidRPr="00E0186B" w:rsidRDefault="00E0186B" w:rsidP="002C32EE">
            <w:pPr>
              <w:pStyle w:val="maintext"/>
              <w:ind w:firstLineChars="0" w:firstLine="0"/>
              <w:rPr>
                <w:b/>
              </w:rPr>
            </w:pPr>
            <w:r w:rsidRPr="00E0186B">
              <w:rPr>
                <w:rFonts w:hint="eastAsia"/>
                <w:b/>
              </w:rPr>
              <w:t>C</w:t>
            </w:r>
            <w:r w:rsidRPr="00E0186B">
              <w:rPr>
                <w:b/>
              </w:rPr>
              <w:t>omments</w:t>
            </w:r>
          </w:p>
        </w:tc>
      </w:tr>
      <w:tr w:rsidR="00E0186B" w14:paraId="5D240F6B" w14:textId="77777777" w:rsidTr="00641F2A">
        <w:tc>
          <w:tcPr>
            <w:tcW w:w="1975" w:type="dxa"/>
            <w:vAlign w:val="center"/>
          </w:tcPr>
          <w:p w14:paraId="2B42AB0C" w14:textId="6B24E115" w:rsidR="00E0186B" w:rsidRDefault="000D370F">
            <w:pPr>
              <w:pStyle w:val="maintext"/>
              <w:ind w:firstLineChars="0" w:firstLine="0"/>
              <w:jc w:val="left"/>
            </w:pPr>
            <w:r>
              <w:t xml:space="preserve">MIB (in </w:t>
            </w:r>
            <w:r>
              <w:rPr>
                <w:rFonts w:hint="eastAsia"/>
              </w:rPr>
              <w:t>PBCH)</w:t>
            </w:r>
            <w:r w:rsidR="00F1063B">
              <w:t xml:space="preserve"> or remaining minimum system information (in </w:t>
            </w:r>
            <w:r w:rsidR="002F5182">
              <w:t>PDSCH</w:t>
            </w:r>
            <w:r w:rsidR="00F1063B">
              <w:t>)</w:t>
            </w:r>
          </w:p>
        </w:tc>
        <w:tc>
          <w:tcPr>
            <w:tcW w:w="7654" w:type="dxa"/>
          </w:tcPr>
          <w:p w14:paraId="2AB59ADD" w14:textId="0508F7A4" w:rsidR="00E0186B" w:rsidRDefault="00DA454E" w:rsidP="00DA454E">
            <w:pPr>
              <w:pStyle w:val="maintext"/>
              <w:numPr>
                <w:ilvl w:val="3"/>
                <w:numId w:val="34"/>
              </w:numPr>
              <w:ind w:firstLineChars="0"/>
            </w:pPr>
            <w:r>
              <w:t>D</w:t>
            </w:r>
            <w:r w:rsidR="00D07C02">
              <w:t xml:space="preserve">ecoding performance of </w:t>
            </w:r>
            <w:r>
              <w:t xml:space="preserve">PDCCH and </w:t>
            </w:r>
            <w:r w:rsidR="00D07C02">
              <w:t>SIB(s)</w:t>
            </w:r>
            <w:r>
              <w:t xml:space="preserve"> is guarantee</w:t>
            </w:r>
            <w:r w:rsidR="00336E8F">
              <w:t>d</w:t>
            </w:r>
            <w:r w:rsidR="00377928">
              <w:t>.</w:t>
            </w:r>
          </w:p>
          <w:p w14:paraId="6EA3D873" w14:textId="61C2B711" w:rsidR="000426C3" w:rsidRDefault="000426C3" w:rsidP="00DA454E">
            <w:pPr>
              <w:pStyle w:val="maintext"/>
              <w:numPr>
                <w:ilvl w:val="3"/>
                <w:numId w:val="34"/>
              </w:numPr>
              <w:ind w:firstLineChars="0"/>
            </w:pPr>
            <w:r>
              <w:t>Shortest latency to achieve the fine time/freq. synchronization</w:t>
            </w:r>
            <w:r w:rsidR="00215181">
              <w:t xml:space="preserve"> after MIB detection</w:t>
            </w:r>
            <w:r w:rsidR="00377928">
              <w:t>.</w:t>
            </w:r>
          </w:p>
          <w:p w14:paraId="4B537739" w14:textId="7EE56382" w:rsidR="000426C3" w:rsidRDefault="00641F2A" w:rsidP="000426C3">
            <w:pPr>
              <w:pStyle w:val="maintext"/>
              <w:numPr>
                <w:ilvl w:val="3"/>
                <w:numId w:val="34"/>
              </w:numPr>
              <w:ind w:firstLineChars="0"/>
            </w:pPr>
            <w:r>
              <w:t>S</w:t>
            </w:r>
            <w:r w:rsidR="000426C3">
              <w:t>emi-static</w:t>
            </w:r>
            <w:r w:rsidR="00DA454E">
              <w:t xml:space="preserve"> configuration to switch on/off </w:t>
            </w:r>
            <w:r w:rsidR="000426C3">
              <w:t xml:space="preserve">TRS or change the </w:t>
            </w:r>
            <w:r w:rsidR="000E4EE9">
              <w:t>configuration</w:t>
            </w:r>
            <w:r w:rsidR="00104B93">
              <w:t xml:space="preserve"> parameters</w:t>
            </w:r>
            <w:r w:rsidR="00215181">
              <w:t xml:space="preserve"> </w:t>
            </w:r>
            <w:r w:rsidR="007D2AD0">
              <w:t>if the</w:t>
            </w:r>
            <w:r w:rsidR="00215181">
              <w:t xml:space="preserve"> MIB </w:t>
            </w:r>
            <w:r w:rsidR="007D2AD0">
              <w:t xml:space="preserve">is </w:t>
            </w:r>
            <w:r w:rsidR="00DC34C0">
              <w:t>periodically transmitted/updated</w:t>
            </w:r>
            <w:r w:rsidR="00377928">
              <w:t>.</w:t>
            </w:r>
          </w:p>
          <w:p w14:paraId="37A8ADE6" w14:textId="48669E5A" w:rsidR="000426C3" w:rsidRDefault="00DC34C0" w:rsidP="00DC34C0">
            <w:pPr>
              <w:pStyle w:val="maintext"/>
              <w:numPr>
                <w:ilvl w:val="3"/>
                <w:numId w:val="34"/>
              </w:numPr>
              <w:ind w:firstLineChars="0"/>
            </w:pPr>
            <w:r>
              <w:t>Tight o</w:t>
            </w:r>
            <w:r w:rsidR="000426C3">
              <w:t>verhead control by limiting the number of configuration parameters or parameter combination patterns i</w:t>
            </w:r>
            <w:r w:rsidR="000426C3">
              <w:rPr>
                <w:lang w:val="en-US"/>
              </w:rPr>
              <w:t>n MIB</w:t>
            </w:r>
            <w:r w:rsidR="00377928">
              <w:rPr>
                <w:lang w:val="en-US"/>
              </w:rPr>
              <w:t>.</w:t>
            </w:r>
          </w:p>
        </w:tc>
      </w:tr>
      <w:tr w:rsidR="000D370F" w14:paraId="72EF2E93" w14:textId="77777777" w:rsidTr="00641F2A">
        <w:tc>
          <w:tcPr>
            <w:tcW w:w="1975" w:type="dxa"/>
            <w:vAlign w:val="center"/>
          </w:tcPr>
          <w:p w14:paraId="4B7064EC" w14:textId="4410F8B0" w:rsidR="000D370F" w:rsidRDefault="000D370F" w:rsidP="00D30338">
            <w:pPr>
              <w:pStyle w:val="maintext"/>
              <w:ind w:firstLineChars="0" w:firstLine="0"/>
              <w:jc w:val="left"/>
            </w:pPr>
            <w:r>
              <w:t>Control resource set</w:t>
            </w:r>
            <w:r w:rsidR="00D07C02">
              <w:t xml:space="preserve"> (i</w:t>
            </w:r>
            <w:r w:rsidR="000426C3">
              <w:t>f</w:t>
            </w:r>
            <w:r w:rsidR="00D07C02">
              <w:t xml:space="preserve"> defined and its configuration indicated by MIB)</w:t>
            </w:r>
          </w:p>
        </w:tc>
        <w:tc>
          <w:tcPr>
            <w:tcW w:w="7654" w:type="dxa"/>
          </w:tcPr>
          <w:p w14:paraId="3F52E6C5" w14:textId="4BC3CB88" w:rsidR="000426C3" w:rsidRDefault="000426C3" w:rsidP="000426C3">
            <w:pPr>
              <w:pStyle w:val="maintext"/>
              <w:numPr>
                <w:ilvl w:val="3"/>
                <w:numId w:val="34"/>
              </w:numPr>
              <w:ind w:firstLineChars="0"/>
            </w:pPr>
            <w:r>
              <w:t xml:space="preserve">Decoding performance of PDCCH in </w:t>
            </w:r>
            <w:r w:rsidR="00215181">
              <w:t xml:space="preserve">very </w:t>
            </w:r>
            <w:r>
              <w:t>low SNR range may not guaranteed</w:t>
            </w:r>
            <w:r w:rsidR="00377928">
              <w:t>.</w:t>
            </w:r>
          </w:p>
          <w:p w14:paraId="6A6BE2EA" w14:textId="5B5AF22C" w:rsidR="000426C3" w:rsidRDefault="000426C3" w:rsidP="000426C3">
            <w:pPr>
              <w:pStyle w:val="maintext"/>
              <w:numPr>
                <w:ilvl w:val="3"/>
                <w:numId w:val="34"/>
              </w:numPr>
              <w:ind w:firstLineChars="0"/>
            </w:pPr>
            <w:r>
              <w:t>Decoding performance of SIB(s) is guaranteed</w:t>
            </w:r>
            <w:r w:rsidR="00377928">
              <w:t>.</w:t>
            </w:r>
          </w:p>
          <w:p w14:paraId="21A8062E" w14:textId="77777777" w:rsidR="000426C3" w:rsidRDefault="000426C3" w:rsidP="00215181">
            <w:pPr>
              <w:pStyle w:val="maintext"/>
              <w:numPr>
                <w:ilvl w:val="3"/>
                <w:numId w:val="34"/>
              </w:numPr>
              <w:ind w:firstLineChars="0"/>
            </w:pPr>
            <w:r>
              <w:t>Medium latency to achieve the fine time/freq. synchronization after the control resource set detection</w:t>
            </w:r>
          </w:p>
          <w:p w14:paraId="2DA3D990" w14:textId="77777777" w:rsidR="00215181" w:rsidRDefault="00215181" w:rsidP="007D2AD0">
            <w:pPr>
              <w:pStyle w:val="maintext"/>
              <w:numPr>
                <w:ilvl w:val="3"/>
                <w:numId w:val="34"/>
              </w:numPr>
              <w:ind w:firstLineChars="0"/>
            </w:pPr>
            <w:r>
              <w:t xml:space="preserve">Semi-static configuration to switch on/off TRS or change the configuration parameters </w:t>
            </w:r>
            <w:r w:rsidR="00311A52">
              <w:t xml:space="preserve">if the </w:t>
            </w:r>
            <w:r>
              <w:t xml:space="preserve">control resource set </w:t>
            </w:r>
            <w:r w:rsidR="00311A52">
              <w:t xml:space="preserve">is </w:t>
            </w:r>
            <w:r w:rsidR="00DC34C0">
              <w:t>periodically transmitted/updated</w:t>
            </w:r>
          </w:p>
          <w:p w14:paraId="31DC7E89" w14:textId="5D30E9FB" w:rsidR="00DC34C0" w:rsidRDefault="00DC34C0" w:rsidP="0002285F">
            <w:pPr>
              <w:pStyle w:val="maintext"/>
              <w:numPr>
                <w:ilvl w:val="3"/>
                <w:numId w:val="34"/>
              </w:numPr>
              <w:ind w:firstLineChars="0"/>
            </w:pPr>
            <w:r>
              <w:t>Overhead control by limiting the flexibility for configuration</w:t>
            </w:r>
            <w:r w:rsidR="0002285F">
              <w:t xml:space="preserve"> parameters</w:t>
            </w:r>
          </w:p>
        </w:tc>
      </w:tr>
      <w:tr w:rsidR="000D370F" w14:paraId="56934C36" w14:textId="77777777" w:rsidTr="00641F2A">
        <w:tc>
          <w:tcPr>
            <w:tcW w:w="1975" w:type="dxa"/>
            <w:vAlign w:val="center"/>
          </w:tcPr>
          <w:p w14:paraId="66B81043" w14:textId="434BC84E" w:rsidR="000D370F" w:rsidRDefault="000D370F" w:rsidP="00D30338">
            <w:pPr>
              <w:pStyle w:val="maintext"/>
              <w:ind w:firstLineChars="0" w:firstLine="0"/>
              <w:jc w:val="left"/>
            </w:pPr>
            <w:r>
              <w:rPr>
                <w:rFonts w:hint="eastAsia"/>
              </w:rPr>
              <w:t>SIB</w:t>
            </w:r>
            <w:r>
              <w:t xml:space="preserve"> (in PDSCH)</w:t>
            </w:r>
          </w:p>
        </w:tc>
        <w:tc>
          <w:tcPr>
            <w:tcW w:w="7654" w:type="dxa"/>
          </w:tcPr>
          <w:p w14:paraId="3E7FF0CA" w14:textId="4D011DC3" w:rsidR="00215181" w:rsidRDefault="00215181" w:rsidP="006A5520">
            <w:pPr>
              <w:pStyle w:val="maintext"/>
              <w:numPr>
                <w:ilvl w:val="3"/>
                <w:numId w:val="34"/>
              </w:numPr>
              <w:ind w:firstLineChars="0"/>
            </w:pPr>
            <w:r>
              <w:t>Decoding performance of PDCCH and SIBs in very low SNR range may not guaranteed</w:t>
            </w:r>
          </w:p>
          <w:p w14:paraId="469D13ED" w14:textId="77777777" w:rsidR="00215181" w:rsidRDefault="00215181" w:rsidP="00215181">
            <w:pPr>
              <w:pStyle w:val="maintext"/>
              <w:numPr>
                <w:ilvl w:val="3"/>
                <w:numId w:val="34"/>
              </w:numPr>
              <w:ind w:firstLineChars="0"/>
            </w:pPr>
            <w:r>
              <w:t>Higher latency to achieve the fine time/freq. synchronization after the SIBs detection</w:t>
            </w:r>
          </w:p>
          <w:p w14:paraId="51B7A66F" w14:textId="77777777" w:rsidR="00215181" w:rsidRDefault="00215181" w:rsidP="00636983">
            <w:pPr>
              <w:pStyle w:val="maintext"/>
              <w:numPr>
                <w:ilvl w:val="3"/>
                <w:numId w:val="34"/>
              </w:numPr>
              <w:ind w:firstLineChars="0"/>
            </w:pPr>
            <w:r>
              <w:t xml:space="preserve">Semi-static configuration to switch on/off TRS or change the configuration parameters </w:t>
            </w:r>
            <w:r w:rsidR="00636983">
              <w:t>if the SIB is transmitted/updated</w:t>
            </w:r>
          </w:p>
          <w:p w14:paraId="3E54CEEE" w14:textId="00C77F0E" w:rsidR="00DC34C0" w:rsidRDefault="00DC34C0" w:rsidP="0002285F">
            <w:pPr>
              <w:pStyle w:val="maintext"/>
              <w:numPr>
                <w:ilvl w:val="3"/>
                <w:numId w:val="34"/>
              </w:numPr>
              <w:ind w:firstLineChars="0"/>
            </w:pPr>
            <w:r>
              <w:t xml:space="preserve">Less overhead control on the flexible configurations </w:t>
            </w:r>
          </w:p>
        </w:tc>
      </w:tr>
      <w:tr w:rsidR="000D370F" w14:paraId="215BFC45" w14:textId="77777777" w:rsidTr="00641F2A">
        <w:tc>
          <w:tcPr>
            <w:tcW w:w="1975" w:type="dxa"/>
            <w:vAlign w:val="center"/>
          </w:tcPr>
          <w:p w14:paraId="28776022" w14:textId="4D503B2A" w:rsidR="000D370F" w:rsidRDefault="000D370F" w:rsidP="00D30338">
            <w:pPr>
              <w:pStyle w:val="maintext"/>
              <w:ind w:firstLineChars="0" w:firstLine="0"/>
              <w:jc w:val="left"/>
            </w:pPr>
            <w:r>
              <w:rPr>
                <w:rFonts w:hint="eastAsia"/>
              </w:rPr>
              <w:t>RRC</w:t>
            </w:r>
          </w:p>
        </w:tc>
        <w:tc>
          <w:tcPr>
            <w:tcW w:w="7654" w:type="dxa"/>
          </w:tcPr>
          <w:p w14:paraId="5017D3B6" w14:textId="6F88610A" w:rsidR="000D370F" w:rsidRDefault="000D370F" w:rsidP="000D370F">
            <w:pPr>
              <w:pStyle w:val="maintext"/>
              <w:numPr>
                <w:ilvl w:val="3"/>
                <w:numId w:val="34"/>
              </w:numPr>
              <w:ind w:firstLineChars="0"/>
            </w:pPr>
            <w:r>
              <w:t xml:space="preserve">Decoding performance of SIB(s) and PDCCH </w:t>
            </w:r>
            <w:r w:rsidR="00DC34C0">
              <w:t xml:space="preserve">in low SNR range </w:t>
            </w:r>
            <w:r>
              <w:t>may not be guaranteed.</w:t>
            </w:r>
          </w:p>
          <w:p w14:paraId="4C313035" w14:textId="3ED8194C" w:rsidR="00215181" w:rsidRDefault="00215181" w:rsidP="000D370F">
            <w:pPr>
              <w:pStyle w:val="maintext"/>
              <w:numPr>
                <w:ilvl w:val="3"/>
                <w:numId w:val="34"/>
              </w:numPr>
              <w:ind w:firstLineChars="0"/>
            </w:pPr>
            <w:r>
              <w:t>Higher latency to achieve the fine time/freq. synchronization after the RRC detection</w:t>
            </w:r>
          </w:p>
          <w:p w14:paraId="034F5320" w14:textId="1EB77766" w:rsidR="006A5520" w:rsidRDefault="006A5520" w:rsidP="000D370F">
            <w:pPr>
              <w:pStyle w:val="maintext"/>
              <w:numPr>
                <w:ilvl w:val="3"/>
                <w:numId w:val="34"/>
              </w:numPr>
              <w:ind w:firstLineChars="0"/>
            </w:pPr>
            <w:r>
              <w:t xml:space="preserve">Semi-static configuration to switch on/off TRS or change the configuration parameters if the RRC is </w:t>
            </w:r>
            <w:r w:rsidR="00DC34C0">
              <w:t>periodically transmitted/updated.</w:t>
            </w:r>
          </w:p>
          <w:p w14:paraId="06AFCD19" w14:textId="66B5D96A" w:rsidR="000D370F" w:rsidRDefault="000D370F" w:rsidP="0002285F">
            <w:pPr>
              <w:pStyle w:val="maintext"/>
              <w:numPr>
                <w:ilvl w:val="3"/>
                <w:numId w:val="34"/>
              </w:numPr>
              <w:ind w:firstLineChars="0"/>
            </w:pPr>
            <w:r>
              <w:t>Possibly provide hig</w:t>
            </w:r>
            <w:r w:rsidR="0002285F">
              <w:t>h flexibility for configuration parameters</w:t>
            </w:r>
          </w:p>
        </w:tc>
      </w:tr>
    </w:tbl>
    <w:p w14:paraId="3B21261B" w14:textId="77777777" w:rsidR="00383127" w:rsidRDefault="00383127" w:rsidP="00BE2BF8">
      <w:pPr>
        <w:pStyle w:val="maintext"/>
        <w:ind w:firstLineChars="0" w:firstLine="0"/>
        <w:rPr>
          <w:rFonts w:hint="eastAsia"/>
        </w:rPr>
      </w:pPr>
    </w:p>
    <w:p w14:paraId="2ED7CAA8" w14:textId="0D97A86A" w:rsidR="006C42D7" w:rsidRDefault="00556A0F" w:rsidP="00556A0F">
      <w:pPr>
        <w:pStyle w:val="maintext"/>
        <w:ind w:firstLine="400"/>
      </w:pPr>
      <w:r>
        <w:rPr>
          <w:rFonts w:hint="eastAsia"/>
        </w:rPr>
        <w:t>Based on the observations above, following proposals can be drawn:</w:t>
      </w:r>
    </w:p>
    <w:p w14:paraId="40F949A7" w14:textId="00DBE3BC" w:rsidR="00E0186B" w:rsidRPr="00556A0F" w:rsidRDefault="00556A0F" w:rsidP="00BE2BF8">
      <w:pPr>
        <w:pStyle w:val="maintext"/>
        <w:ind w:firstLineChars="0" w:firstLine="0"/>
        <w:rPr>
          <w:b/>
        </w:rPr>
      </w:pPr>
      <w:r w:rsidRPr="00556A0F">
        <w:rPr>
          <w:rFonts w:hint="eastAsia"/>
          <w:b/>
        </w:rPr>
        <w:t xml:space="preserve">Proposal 3: </w:t>
      </w:r>
      <w:r w:rsidRPr="00556A0F">
        <w:rPr>
          <w:b/>
        </w:rPr>
        <w:t>NR supports wideband cell-specific TRS configured via PBCH</w:t>
      </w:r>
      <w:r w:rsidR="006E7F7D">
        <w:rPr>
          <w:b/>
        </w:rPr>
        <w:t xml:space="preserve"> (or </w:t>
      </w:r>
      <w:r w:rsidR="00FB171F">
        <w:rPr>
          <w:b/>
        </w:rPr>
        <w:t>RMSI in PDSCH</w:t>
      </w:r>
      <w:r w:rsidR="006E7F7D">
        <w:rPr>
          <w:b/>
        </w:rPr>
        <w:t>)</w:t>
      </w:r>
    </w:p>
    <w:p w14:paraId="0E24B4FD" w14:textId="7007B584" w:rsidR="00556A0F" w:rsidRDefault="00641F2A" w:rsidP="00BE2BF8">
      <w:pPr>
        <w:pStyle w:val="maintext"/>
        <w:ind w:firstLineChars="0" w:firstLine="0"/>
        <w:rPr>
          <w:b/>
        </w:rPr>
      </w:pPr>
      <w:r>
        <w:rPr>
          <w:b/>
        </w:rPr>
        <w:t xml:space="preserve">Proposal 4: </w:t>
      </w:r>
      <w:r w:rsidR="006E7F7D">
        <w:rPr>
          <w:b/>
        </w:rPr>
        <w:t>CSI-RS shall be designed so that it can be used as tracking RS</w:t>
      </w:r>
    </w:p>
    <w:p w14:paraId="227B4F66" w14:textId="77777777" w:rsidR="00EE729E" w:rsidRDefault="00EE729E" w:rsidP="00EE729E">
      <w:pPr>
        <w:pStyle w:val="maintext"/>
        <w:ind w:firstLine="400"/>
      </w:pPr>
    </w:p>
    <w:p w14:paraId="09011386" w14:textId="3445C4A4" w:rsidR="004213DC" w:rsidRDefault="004213DC" w:rsidP="004213DC">
      <w:pPr>
        <w:pStyle w:val="maintext"/>
        <w:ind w:firstLine="400"/>
        <w:rPr>
          <w:rFonts w:hint="eastAsia"/>
        </w:rPr>
      </w:pPr>
      <w:r>
        <w:t>An example of 1-port CSI-RS resources for 8 RE/RB/port CSI-RS RE density</w:t>
      </w:r>
      <w:r>
        <w:t xml:space="preserve"> is given by </w:t>
      </w:r>
      <w:r>
        <w:fldChar w:fldCharType="begin"/>
      </w:r>
      <w:r>
        <w:instrText xml:space="preserve"> REF _Ref481658349 \h </w:instrText>
      </w:r>
      <w:r>
        <w:fldChar w:fldCharType="separate"/>
      </w:r>
      <w:r>
        <w:t xml:space="preserve">Figure </w:t>
      </w:r>
      <w:r>
        <w:rPr>
          <w:noProof/>
        </w:rPr>
        <w:t>3</w:t>
      </w:r>
      <w:r>
        <w:fldChar w:fldCharType="end"/>
      </w:r>
      <w:r>
        <w:t xml:space="preserve">. In </w:t>
      </w:r>
      <w:r>
        <w:fldChar w:fldCharType="begin"/>
      </w:r>
      <w:r>
        <w:instrText xml:space="preserve"> REF _Ref481658349 \h </w:instrText>
      </w:r>
      <w:r>
        <w:fldChar w:fldCharType="separate"/>
      </w:r>
      <w:r>
        <w:t xml:space="preserve">Figure </w:t>
      </w:r>
      <w:r>
        <w:rPr>
          <w:noProof/>
        </w:rPr>
        <w:t>3</w:t>
      </w:r>
      <w:r>
        <w:fldChar w:fldCharType="end"/>
      </w:r>
      <w:r>
        <w:t xml:space="preserve">, </w:t>
      </w:r>
      <w:r>
        <w:t>2 PDCCH OFDM symbols and 2 front-loaded DMRS OFDM symbols are assumed</w:t>
      </w:r>
      <w:r>
        <w:t xml:space="preserve">. As described in our companion contribution </w:t>
      </w:r>
      <w:r w:rsidR="00A32105">
        <w:fldChar w:fldCharType="begin"/>
      </w:r>
      <w:r w:rsidR="00A32105">
        <w:instrText xml:space="preserve"> REF _Ref481658547 \r \h </w:instrText>
      </w:r>
      <w:r w:rsidR="00A32105">
        <w:fldChar w:fldCharType="separate"/>
      </w:r>
      <w:r w:rsidR="00A32105">
        <w:t>[6]</w:t>
      </w:r>
      <w:r w:rsidR="00A32105">
        <w:fldChar w:fldCharType="end"/>
      </w:r>
      <w:r>
        <w:t xml:space="preserve">, </w:t>
      </w:r>
      <w:r w:rsidR="00A32105">
        <w:t>the 1-port CSI-RS resources for time/frequency tracking can share the CSI-RS resources for CSI acquisition. Further evaluations are required for detailed RE mapping designs of time/frequency tracking RSs.</w:t>
      </w:r>
    </w:p>
    <w:p w14:paraId="422DFE16" w14:textId="77777777" w:rsidR="004213DC" w:rsidRDefault="004213DC" w:rsidP="004213DC">
      <w:pPr>
        <w:keepNext/>
        <w:jc w:val="center"/>
      </w:pPr>
      <w:r>
        <w:rPr>
          <w:noProof/>
          <w:lang w:val="en-US" w:eastAsia="ko-KR"/>
        </w:rPr>
        <w:lastRenderedPageBreak/>
        <w:drawing>
          <wp:inline distT="0" distB="0" distL="0" distR="0" wp14:anchorId="444143FF" wp14:editId="16DA67C7">
            <wp:extent cx="3463200" cy="2379600"/>
            <wp:effectExtent l="0" t="0" r="444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63200" cy="2379600"/>
                    </a:xfrm>
                    <a:prstGeom prst="rect">
                      <a:avLst/>
                    </a:prstGeom>
                    <a:noFill/>
                  </pic:spPr>
                </pic:pic>
              </a:graphicData>
            </a:graphic>
          </wp:inline>
        </w:drawing>
      </w:r>
    </w:p>
    <w:p w14:paraId="797979C4" w14:textId="395077E8" w:rsidR="004213DC" w:rsidRDefault="004213DC" w:rsidP="004213DC">
      <w:pPr>
        <w:pStyle w:val="a7"/>
        <w:jc w:val="center"/>
        <w:rPr>
          <w:lang w:eastAsia="ko-KR"/>
        </w:rPr>
      </w:pPr>
      <w:bookmarkStart w:id="10" w:name="_Ref481658349"/>
      <w:r>
        <w:t xml:space="preserve">Figure </w:t>
      </w:r>
      <w:r>
        <w:fldChar w:fldCharType="begin"/>
      </w:r>
      <w:r>
        <w:instrText xml:space="preserve"> SEQ Figure \* ARABIC </w:instrText>
      </w:r>
      <w:r>
        <w:fldChar w:fldCharType="separate"/>
      </w:r>
      <w:r>
        <w:rPr>
          <w:noProof/>
        </w:rPr>
        <w:t>3</w:t>
      </w:r>
      <w:r>
        <w:fldChar w:fldCharType="end"/>
      </w:r>
      <w:bookmarkEnd w:id="10"/>
      <w:r>
        <w:t xml:space="preserve">. </w:t>
      </w:r>
      <w:r>
        <w:t>An example of</w:t>
      </w:r>
      <w:r>
        <w:t xml:space="preserve"> 1-port CSI-RS resources for </w:t>
      </w:r>
      <w:r>
        <w:t xml:space="preserve">8 </w:t>
      </w:r>
      <w:r>
        <w:t>RE/RB/port CSI-RS RE density</w:t>
      </w:r>
      <w:r>
        <w:t>;</w:t>
      </w:r>
      <w:r>
        <w:t xml:space="preserve"> </w:t>
      </w:r>
      <w:r>
        <w:br/>
      </w:r>
      <w:r>
        <w:t>2 PDCCH OFDM symbols</w:t>
      </w:r>
      <w:r>
        <w:t xml:space="preserve"> and 2 front-loaded DMRS OFDM symbols are assumed</w:t>
      </w:r>
    </w:p>
    <w:p w14:paraId="49E19518" w14:textId="77777777" w:rsidR="004213DC" w:rsidRPr="004213DC" w:rsidRDefault="004213DC" w:rsidP="00EE729E">
      <w:pPr>
        <w:pStyle w:val="maintext"/>
        <w:ind w:firstLine="400"/>
        <w:rPr>
          <w:rFonts w:hint="eastAsia"/>
        </w:rPr>
      </w:pPr>
    </w:p>
    <w:p w14:paraId="75F2C8AC" w14:textId="68D26B65" w:rsidR="001173EB" w:rsidRDefault="00872A3E" w:rsidP="001173EB">
      <w:pPr>
        <w:pStyle w:val="1"/>
      </w:pPr>
      <w:r>
        <w:t>Conclusions</w:t>
      </w:r>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D7DFC4E" w14:textId="1042E9BF" w:rsidR="003273E7" w:rsidRDefault="0039269E" w:rsidP="0039269E">
      <w:pPr>
        <w:pStyle w:val="2222"/>
        <w:spacing w:after="120" w:line="288" w:lineRule="auto"/>
        <w:ind w:firstLine="400"/>
        <w:rPr>
          <w:lang w:eastAsia="ko-KR"/>
        </w:rPr>
      </w:pPr>
      <w:r w:rsidRPr="0039269E">
        <w:rPr>
          <w:lang w:eastAsia="ko-KR"/>
        </w:rPr>
        <w:t xml:space="preserve">In this contribution, </w:t>
      </w:r>
      <w:r w:rsidR="00CF0247">
        <w:t>Samsung’s views on fine time/frequency tracking for NR</w:t>
      </w:r>
      <w:r w:rsidRPr="0039269E">
        <w:rPr>
          <w:lang w:eastAsia="ko-KR"/>
        </w:rPr>
        <w:t xml:space="preserve"> is presented. </w:t>
      </w:r>
      <w:r w:rsidR="00990B2F">
        <w:rPr>
          <w:lang w:eastAsia="ko-KR"/>
        </w:rPr>
        <w:t xml:space="preserve">Based on above </w:t>
      </w:r>
      <w:r w:rsidR="00F14691">
        <w:rPr>
          <w:lang w:eastAsia="ko-KR"/>
        </w:rPr>
        <w:t>discussions</w:t>
      </w:r>
      <w:r w:rsidRPr="0039269E">
        <w:rPr>
          <w:lang w:eastAsia="ko-KR"/>
        </w:rPr>
        <w:t xml:space="preserve">, </w:t>
      </w:r>
      <w:r w:rsidR="004C2047">
        <w:rPr>
          <w:lang w:eastAsia="ko-KR"/>
        </w:rPr>
        <w:t xml:space="preserve">the </w:t>
      </w:r>
      <w:r w:rsidR="00F14691">
        <w:rPr>
          <w:lang w:eastAsia="ko-KR"/>
        </w:rPr>
        <w:t xml:space="preserve">following </w:t>
      </w:r>
      <w:r w:rsidR="00327ED6">
        <w:rPr>
          <w:lang w:eastAsia="ko-KR"/>
        </w:rPr>
        <w:t xml:space="preserve">observation and </w:t>
      </w:r>
      <w:r w:rsidR="00F14691">
        <w:rPr>
          <w:lang w:eastAsia="ko-KR"/>
        </w:rPr>
        <w:t>proposal</w:t>
      </w:r>
      <w:r w:rsidR="008D07C6">
        <w:rPr>
          <w:lang w:eastAsia="ko-KR"/>
        </w:rPr>
        <w:t>s</w:t>
      </w:r>
      <w:r w:rsidR="00F14691">
        <w:rPr>
          <w:lang w:eastAsia="ko-KR"/>
        </w:rPr>
        <w:t xml:space="preserve"> are made:</w:t>
      </w:r>
    </w:p>
    <w:p w14:paraId="31E7D74F" w14:textId="77777777" w:rsidR="00E576C8" w:rsidRPr="002E1793" w:rsidRDefault="00E576C8" w:rsidP="00E576C8">
      <w:pPr>
        <w:pStyle w:val="maintext"/>
        <w:ind w:firstLineChars="0" w:firstLine="0"/>
        <w:rPr>
          <w:b/>
        </w:rPr>
      </w:pPr>
      <w:r>
        <w:rPr>
          <w:b/>
        </w:rPr>
        <w:t>Observation</w:t>
      </w:r>
      <w:r w:rsidRPr="002E1793">
        <w:rPr>
          <w:b/>
        </w:rPr>
        <w:t>: RE density</w:t>
      </w:r>
      <w:r>
        <w:rPr>
          <w:b/>
        </w:rPr>
        <w:t xml:space="preserve"> in the frequency domain</w:t>
      </w:r>
      <w:r w:rsidRPr="002E1793">
        <w:rPr>
          <w:b/>
        </w:rPr>
        <w:t xml:space="preserve"> </w:t>
      </w:r>
      <w:r>
        <w:rPr>
          <w:b/>
        </w:rPr>
        <w:t>should be studied taking into account the following aspects:</w:t>
      </w:r>
    </w:p>
    <w:p w14:paraId="263BB0F1" w14:textId="77777777" w:rsidR="00E576C8" w:rsidRDefault="00E576C8" w:rsidP="00E576C8">
      <w:pPr>
        <w:pStyle w:val="maintext"/>
        <w:numPr>
          <w:ilvl w:val="0"/>
          <w:numId w:val="41"/>
        </w:numPr>
        <w:ind w:firstLineChars="0"/>
        <w:rPr>
          <w:b/>
        </w:rPr>
      </w:pPr>
      <w:r>
        <w:rPr>
          <w:rFonts w:hint="eastAsia"/>
          <w:b/>
        </w:rPr>
        <w:t xml:space="preserve">Reduced delay spread via beamforming, i.e. </w:t>
      </w:r>
      <w:r>
        <w:rPr>
          <w:b/>
        </w:rPr>
        <w:t>assumptions on the worst cases of antenna configuration and the corresponding beamforming per carrier frequency</w:t>
      </w:r>
    </w:p>
    <w:p w14:paraId="5AFFCCB7" w14:textId="77777777" w:rsidR="00E576C8" w:rsidRPr="002E1793" w:rsidRDefault="00E576C8" w:rsidP="00E576C8">
      <w:pPr>
        <w:pStyle w:val="maintext"/>
        <w:numPr>
          <w:ilvl w:val="0"/>
          <w:numId w:val="41"/>
        </w:numPr>
        <w:ind w:firstLineChars="0"/>
        <w:rPr>
          <w:b/>
        </w:rPr>
      </w:pPr>
      <w:r w:rsidRPr="002E1793">
        <w:rPr>
          <w:b/>
        </w:rPr>
        <w:t xml:space="preserve">Trade-off between time tracking performance and </w:t>
      </w:r>
      <w:r>
        <w:rPr>
          <w:b/>
        </w:rPr>
        <w:t>frequency domain RS RE overhead</w:t>
      </w:r>
    </w:p>
    <w:p w14:paraId="7E9B8B04" w14:textId="77777777" w:rsidR="00A8390F" w:rsidRDefault="00A8390F" w:rsidP="00A8390F">
      <w:pPr>
        <w:pStyle w:val="maintext"/>
        <w:ind w:firstLineChars="0" w:firstLine="0"/>
        <w:rPr>
          <w:b/>
        </w:rPr>
      </w:pPr>
      <w:r w:rsidRPr="0006196D">
        <w:rPr>
          <w:b/>
        </w:rPr>
        <w:t xml:space="preserve">Proposal 1: </w:t>
      </w:r>
      <w:r>
        <w:rPr>
          <w:b/>
        </w:rPr>
        <w:t>Consider following options for transmission bandwidth of tracking RS:</w:t>
      </w:r>
    </w:p>
    <w:p w14:paraId="3031270B" w14:textId="77777777" w:rsidR="00A8390F" w:rsidRDefault="00A8390F" w:rsidP="00A8390F">
      <w:pPr>
        <w:pStyle w:val="maintext"/>
        <w:numPr>
          <w:ilvl w:val="0"/>
          <w:numId w:val="43"/>
        </w:numPr>
        <w:ind w:firstLineChars="0"/>
        <w:rPr>
          <w:rFonts w:hint="eastAsia"/>
          <w:b/>
        </w:rPr>
      </w:pPr>
      <w:r>
        <w:rPr>
          <w:rFonts w:hint="eastAsia"/>
          <w:b/>
        </w:rPr>
        <w:t>Option 1: System bandwidth</w:t>
      </w:r>
    </w:p>
    <w:p w14:paraId="68B39DF2" w14:textId="77777777" w:rsidR="00A8390F" w:rsidRDefault="00A8390F" w:rsidP="00A8390F">
      <w:pPr>
        <w:pStyle w:val="maintext"/>
        <w:numPr>
          <w:ilvl w:val="0"/>
          <w:numId w:val="43"/>
        </w:numPr>
        <w:ind w:firstLineChars="0"/>
        <w:rPr>
          <w:b/>
        </w:rPr>
      </w:pPr>
      <w:r>
        <w:rPr>
          <w:b/>
        </w:rPr>
        <w:t>Option 2: Bandwidth part</w:t>
      </w:r>
    </w:p>
    <w:p w14:paraId="1CB160CC" w14:textId="4F295FC8" w:rsidR="00327ED6" w:rsidRPr="00A8390F" w:rsidRDefault="00A8390F" w:rsidP="00A8390F">
      <w:pPr>
        <w:pStyle w:val="maintext"/>
        <w:numPr>
          <w:ilvl w:val="0"/>
          <w:numId w:val="43"/>
        </w:numPr>
        <w:ind w:firstLineChars="0"/>
        <w:rPr>
          <w:b/>
        </w:rPr>
      </w:pPr>
      <w:r>
        <w:rPr>
          <w:b/>
        </w:rPr>
        <w:t>Option 3: Maximum UE bandwidth reported by UE capability</w:t>
      </w:r>
    </w:p>
    <w:p w14:paraId="10445FAA" w14:textId="77777777" w:rsidR="00327ED6" w:rsidRDefault="00327ED6" w:rsidP="00327ED6">
      <w:pPr>
        <w:pStyle w:val="maintext"/>
        <w:ind w:left="400" w:hangingChars="200" w:hanging="400"/>
        <w:rPr>
          <w:b/>
        </w:rPr>
      </w:pPr>
      <w:r w:rsidRPr="0006196D">
        <w:rPr>
          <w:b/>
        </w:rPr>
        <w:t xml:space="preserve">Proposal 2: It is recommended that RAN1 </w:t>
      </w:r>
      <w:r>
        <w:rPr>
          <w:b/>
        </w:rPr>
        <w:t>takes into account the following RAN4 agreements in TR 38.803 and the future RAN4 decision on the FFS point.</w:t>
      </w:r>
    </w:p>
    <w:p w14:paraId="2A16B88D" w14:textId="77777777" w:rsidR="00327ED6" w:rsidRPr="00327ED6" w:rsidRDefault="00327ED6" w:rsidP="00327ED6">
      <w:pPr>
        <w:pStyle w:val="maintext"/>
        <w:numPr>
          <w:ilvl w:val="0"/>
          <w:numId w:val="41"/>
        </w:numPr>
        <w:ind w:firstLineChars="0"/>
        <w:rPr>
          <w:b/>
        </w:rPr>
      </w:pPr>
      <w:r w:rsidRPr="00327ED6">
        <w:rPr>
          <w:rFonts w:hint="eastAsia"/>
          <w:b/>
        </w:rPr>
        <w:t>For Range 1</w:t>
      </w:r>
    </w:p>
    <w:p w14:paraId="44B2D11D" w14:textId="77777777" w:rsidR="00327ED6" w:rsidRPr="00327ED6" w:rsidRDefault="00327ED6" w:rsidP="00327ED6">
      <w:pPr>
        <w:pStyle w:val="maintext"/>
        <w:numPr>
          <w:ilvl w:val="1"/>
          <w:numId w:val="41"/>
        </w:numPr>
        <w:ind w:firstLineChars="0"/>
        <w:rPr>
          <w:b/>
        </w:rPr>
      </w:pPr>
      <w:r w:rsidRPr="00327ED6">
        <w:rPr>
          <w:rFonts w:hint="eastAsia"/>
          <w:b/>
        </w:rPr>
        <w:t xml:space="preserve">Since it was identified that the same </w:t>
      </w:r>
      <w:r w:rsidRPr="00327ED6">
        <w:rPr>
          <w:b/>
        </w:rPr>
        <w:t>requirement</w:t>
      </w:r>
      <w:r w:rsidRPr="00327ED6">
        <w:rPr>
          <w:rFonts w:hint="eastAsia"/>
          <w:b/>
        </w:rPr>
        <w:t xml:space="preserve"> as LTE (i.e. 0.1 ppm) can be reused, there is no open issue for the WI phase</w:t>
      </w:r>
      <w:r w:rsidRPr="00327ED6">
        <w:rPr>
          <w:b/>
        </w:rPr>
        <w:t>.</w:t>
      </w:r>
    </w:p>
    <w:p w14:paraId="1B0D21D9" w14:textId="77777777" w:rsidR="00327ED6" w:rsidRPr="00327ED6" w:rsidRDefault="00327ED6" w:rsidP="00327ED6">
      <w:pPr>
        <w:pStyle w:val="maintext"/>
        <w:numPr>
          <w:ilvl w:val="0"/>
          <w:numId w:val="41"/>
        </w:numPr>
        <w:ind w:firstLineChars="0"/>
        <w:rPr>
          <w:b/>
        </w:rPr>
      </w:pPr>
      <w:r w:rsidRPr="00327ED6">
        <w:rPr>
          <w:b/>
        </w:rPr>
        <w:t>For Range 2</w:t>
      </w:r>
    </w:p>
    <w:p w14:paraId="61D85347" w14:textId="77777777" w:rsidR="00327ED6" w:rsidRPr="00327ED6" w:rsidRDefault="00327ED6" w:rsidP="00327ED6">
      <w:pPr>
        <w:pStyle w:val="maintext"/>
        <w:numPr>
          <w:ilvl w:val="1"/>
          <w:numId w:val="41"/>
        </w:numPr>
        <w:ind w:firstLineChars="0"/>
        <w:rPr>
          <w:b/>
        </w:rPr>
      </w:pPr>
      <w:r w:rsidRPr="00327ED6">
        <w:rPr>
          <w:rFonts w:hint="eastAsia"/>
          <w:b/>
        </w:rPr>
        <w:t xml:space="preserve">Since this spec </w:t>
      </w:r>
      <w:r w:rsidRPr="00327ED6">
        <w:rPr>
          <w:b/>
        </w:rPr>
        <w:t>verifies</w:t>
      </w:r>
      <w:r w:rsidRPr="00327ED6">
        <w:rPr>
          <w:rFonts w:hint="eastAsia"/>
          <w:b/>
        </w:rPr>
        <w:t xml:space="preserve"> own signal quality, beam peak is used as a metric. It is FFS w</w:t>
      </w:r>
      <w:r w:rsidRPr="00327ED6">
        <w:rPr>
          <w:b/>
        </w:rPr>
        <w:t xml:space="preserve">hether the same frequency error (0.1 ppm) can be reused in </w:t>
      </w:r>
      <w:r w:rsidRPr="00327ED6">
        <w:rPr>
          <w:rFonts w:hint="eastAsia"/>
          <w:b/>
        </w:rPr>
        <w:t>this range</w:t>
      </w:r>
      <w:r w:rsidRPr="00327ED6">
        <w:rPr>
          <w:b/>
        </w:rPr>
        <w:t xml:space="preserve"> considering settling time, etc.</w:t>
      </w:r>
    </w:p>
    <w:p w14:paraId="6AAECD7C" w14:textId="0EBC5594" w:rsidR="00D30338" w:rsidRPr="00556A0F" w:rsidRDefault="00D30338" w:rsidP="00D30338">
      <w:pPr>
        <w:pStyle w:val="maintext"/>
        <w:ind w:firstLineChars="0" w:firstLine="0"/>
        <w:rPr>
          <w:b/>
        </w:rPr>
      </w:pPr>
      <w:r w:rsidRPr="00556A0F">
        <w:rPr>
          <w:rFonts w:hint="eastAsia"/>
          <w:b/>
        </w:rPr>
        <w:t xml:space="preserve">Proposal 3: </w:t>
      </w:r>
      <w:r w:rsidRPr="00556A0F">
        <w:rPr>
          <w:b/>
        </w:rPr>
        <w:t>NR supports wideband cell-specific TRS configured via PBCH</w:t>
      </w:r>
      <w:r>
        <w:rPr>
          <w:b/>
        </w:rPr>
        <w:t xml:space="preserve"> (or </w:t>
      </w:r>
      <w:r w:rsidR="00FB171F">
        <w:rPr>
          <w:b/>
        </w:rPr>
        <w:t>RMSI in PDSCH</w:t>
      </w:r>
      <w:r>
        <w:rPr>
          <w:b/>
        </w:rPr>
        <w:t>)</w:t>
      </w:r>
    </w:p>
    <w:p w14:paraId="25167C64" w14:textId="6C1022FA" w:rsidR="00D30338" w:rsidRDefault="00D30338" w:rsidP="00D30338">
      <w:pPr>
        <w:pStyle w:val="maintext"/>
        <w:ind w:firstLineChars="0" w:firstLine="0"/>
      </w:pPr>
      <w:r>
        <w:rPr>
          <w:b/>
        </w:rPr>
        <w:t>Proposal 4: CSI-RS shall be designed so that it can be used as tracking RS</w:t>
      </w:r>
    </w:p>
    <w:p w14:paraId="4EACC1ED" w14:textId="77777777"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006DBA8F" w14:textId="36325A5C" w:rsidR="009D0684" w:rsidRPr="009F349B" w:rsidRDefault="00BB3ED0" w:rsidP="00842242">
      <w:pPr>
        <w:pStyle w:val="2222"/>
        <w:numPr>
          <w:ilvl w:val="0"/>
          <w:numId w:val="5"/>
        </w:numPr>
        <w:spacing w:after="120" w:line="288" w:lineRule="auto"/>
        <w:ind w:left="357" w:firstLineChars="0" w:hanging="357"/>
        <w:rPr>
          <w:rFonts w:cs="Times New Roman"/>
          <w:lang w:eastAsia="ko-KR"/>
        </w:rPr>
      </w:pPr>
      <w:bookmarkStart w:id="11" w:name="_Ref458523997"/>
      <w:r>
        <w:t xml:space="preserve">3GPP, </w:t>
      </w:r>
      <w:r w:rsidR="009F349B">
        <w:t>RAN</w:t>
      </w:r>
      <w:r w:rsidR="00842242">
        <w:t xml:space="preserve"> </w:t>
      </w:r>
      <w:r w:rsidR="009F349B">
        <w:t>#75</w:t>
      </w:r>
      <w:r w:rsidR="00B14A98">
        <w:t>, Chairman’s Notes</w:t>
      </w:r>
      <w:bookmarkEnd w:id="11"/>
    </w:p>
    <w:p w14:paraId="050E0072" w14:textId="38A4C91C" w:rsidR="009F349B" w:rsidRPr="00423D77" w:rsidRDefault="009F349B" w:rsidP="009F349B">
      <w:pPr>
        <w:pStyle w:val="2222"/>
        <w:numPr>
          <w:ilvl w:val="0"/>
          <w:numId w:val="5"/>
        </w:numPr>
        <w:spacing w:after="120" w:line="288" w:lineRule="auto"/>
        <w:ind w:left="357" w:firstLineChars="0" w:hanging="357"/>
        <w:rPr>
          <w:rFonts w:cs="Times New Roman"/>
          <w:lang w:eastAsia="ko-KR"/>
        </w:rPr>
      </w:pPr>
      <w:bookmarkStart w:id="12" w:name="_Ref477803365"/>
      <w:r>
        <w:t>3GPP, RAN1 #88</w:t>
      </w:r>
      <w:r w:rsidR="00383127">
        <w:t>bis</w:t>
      </w:r>
      <w:r>
        <w:t>, Chairman’s Notes</w:t>
      </w:r>
      <w:bookmarkEnd w:id="12"/>
    </w:p>
    <w:p w14:paraId="64BC672C" w14:textId="03AD5751" w:rsidR="00423D77" w:rsidRPr="00FD6BDA" w:rsidRDefault="00423D77" w:rsidP="009F349B">
      <w:pPr>
        <w:pStyle w:val="2222"/>
        <w:numPr>
          <w:ilvl w:val="0"/>
          <w:numId w:val="5"/>
        </w:numPr>
        <w:spacing w:after="120" w:line="288" w:lineRule="auto"/>
        <w:ind w:left="357" w:firstLineChars="0" w:hanging="357"/>
        <w:rPr>
          <w:rFonts w:cs="Times New Roman"/>
          <w:lang w:eastAsia="ko-KR"/>
        </w:rPr>
      </w:pPr>
      <w:bookmarkStart w:id="13" w:name="_Ref477807540"/>
      <w:r>
        <w:rPr>
          <w:rFonts w:cs="Times New Roman" w:hint="eastAsia"/>
          <w:lang w:eastAsia="ko-KR"/>
        </w:rPr>
        <w:t xml:space="preserve">3GPP, TR 38.900, </w:t>
      </w:r>
      <w:r>
        <w:rPr>
          <w:rFonts w:cs="Times New Roman"/>
          <w:lang w:eastAsia="ko-KR"/>
        </w:rPr>
        <w:t>“Study on channel model for frequency spectrum above 6 GHz”</w:t>
      </w:r>
      <w:bookmarkEnd w:id="13"/>
    </w:p>
    <w:p w14:paraId="42BDC3D1" w14:textId="3F102D9C" w:rsidR="009F349B" w:rsidRPr="00FD6BDA" w:rsidRDefault="000E22AD" w:rsidP="000E22AD">
      <w:pPr>
        <w:pStyle w:val="2222"/>
        <w:numPr>
          <w:ilvl w:val="0"/>
          <w:numId w:val="5"/>
        </w:numPr>
        <w:spacing w:after="120" w:line="288" w:lineRule="auto"/>
        <w:ind w:firstLineChars="0"/>
        <w:rPr>
          <w:rFonts w:cs="Times New Roman"/>
          <w:lang w:eastAsia="ko-KR"/>
        </w:rPr>
      </w:pPr>
      <w:bookmarkStart w:id="14" w:name="_Ref477809934"/>
      <w:r>
        <w:rPr>
          <w:rFonts w:cs="Times New Roman" w:hint="eastAsia"/>
          <w:lang w:eastAsia="ko-KR"/>
        </w:rPr>
        <w:t>3GPP</w:t>
      </w:r>
      <w:r>
        <w:rPr>
          <w:rFonts w:cs="Times New Roman"/>
          <w:lang w:eastAsia="ko-KR"/>
        </w:rPr>
        <w:t>,</w:t>
      </w:r>
      <w:r>
        <w:rPr>
          <w:rFonts w:cs="Times New Roman" w:hint="eastAsia"/>
          <w:lang w:eastAsia="ko-KR"/>
        </w:rPr>
        <w:t xml:space="preserve"> </w:t>
      </w:r>
      <w:r>
        <w:rPr>
          <w:rFonts w:cs="Times New Roman"/>
          <w:lang w:eastAsia="ko-KR"/>
        </w:rPr>
        <w:t>TR 38.803, “</w:t>
      </w:r>
      <w:r w:rsidRPr="000E22AD">
        <w:rPr>
          <w:rFonts w:cs="Times New Roman"/>
          <w:lang w:eastAsia="ko-KR"/>
        </w:rPr>
        <w:t>Study on New Radio Access Technology; RF and co-existence aspects</w:t>
      </w:r>
      <w:r>
        <w:rPr>
          <w:rFonts w:cs="Times New Roman"/>
          <w:lang w:eastAsia="ko-KR"/>
        </w:rPr>
        <w:t>”</w:t>
      </w:r>
      <w:bookmarkEnd w:id="14"/>
    </w:p>
    <w:p w14:paraId="3DED510B" w14:textId="7F064355" w:rsidR="00FD6BDA" w:rsidRPr="004213DC" w:rsidRDefault="00FD6BDA" w:rsidP="00842242">
      <w:pPr>
        <w:pStyle w:val="2222"/>
        <w:numPr>
          <w:ilvl w:val="0"/>
          <w:numId w:val="5"/>
        </w:numPr>
        <w:spacing w:after="120" w:line="288" w:lineRule="auto"/>
        <w:ind w:left="357" w:firstLineChars="0" w:hanging="357"/>
        <w:rPr>
          <w:rFonts w:cs="Times New Roman"/>
          <w:lang w:eastAsia="ko-KR"/>
        </w:rPr>
      </w:pPr>
      <w:bookmarkStart w:id="15" w:name="_Ref473745798"/>
      <w:r w:rsidRPr="00FD6BDA">
        <w:rPr>
          <w:rFonts w:cs="Times New Roman" w:hint="eastAsia"/>
          <w:color w:val="000000"/>
          <w:lang w:val="en-US" w:eastAsia="ko-KR"/>
        </w:rPr>
        <w:lastRenderedPageBreak/>
        <w:t>3GPP</w:t>
      </w:r>
      <w:r>
        <w:rPr>
          <w:rFonts w:cs="Times New Roman"/>
          <w:color w:val="000000"/>
          <w:lang w:val="en-US" w:eastAsia="ko-KR"/>
        </w:rPr>
        <w:t>,</w:t>
      </w:r>
      <w:r w:rsidRPr="00FD6BDA">
        <w:rPr>
          <w:rFonts w:cs="Times New Roman" w:hint="eastAsia"/>
          <w:color w:val="000000"/>
          <w:lang w:val="en-US" w:eastAsia="ko-KR"/>
        </w:rPr>
        <w:t xml:space="preserve"> TS 36.101, </w:t>
      </w:r>
      <w:r w:rsidRPr="00FD6BDA">
        <w:rPr>
          <w:rFonts w:cs="Times New Roman"/>
          <w:color w:val="000000"/>
          <w:lang w:val="en-US" w:eastAsia="ko-KR"/>
        </w:rPr>
        <w:t>“</w:t>
      </w:r>
      <w:r w:rsidRPr="00FD6BDA">
        <w:rPr>
          <w:rFonts w:cs="Times New Roman" w:hint="eastAsia"/>
          <w:color w:val="000000"/>
          <w:lang w:val="en-US" w:eastAsia="ko-KR"/>
        </w:rPr>
        <w:t xml:space="preserve">E-UTRA; </w:t>
      </w:r>
      <w:r w:rsidRPr="00FD6BDA">
        <w:rPr>
          <w:rFonts w:cs="Times New Roman"/>
          <w:color w:val="000000"/>
          <w:lang w:val="en-US" w:eastAsia="ko-KR"/>
        </w:rPr>
        <w:t>User Equipment (UE) radio transmission and reception”</w:t>
      </w:r>
      <w:bookmarkEnd w:id="15"/>
    </w:p>
    <w:p w14:paraId="1452B08A" w14:textId="10B4374B" w:rsidR="004213DC" w:rsidRPr="00A667C4" w:rsidRDefault="004213DC" w:rsidP="00842242">
      <w:pPr>
        <w:pStyle w:val="2222"/>
        <w:numPr>
          <w:ilvl w:val="0"/>
          <w:numId w:val="5"/>
        </w:numPr>
        <w:spacing w:after="120" w:line="288" w:lineRule="auto"/>
        <w:ind w:left="357" w:firstLineChars="0" w:hanging="357"/>
        <w:rPr>
          <w:rFonts w:cs="Times New Roman"/>
          <w:lang w:eastAsia="ko-KR"/>
        </w:rPr>
      </w:pPr>
      <w:bookmarkStart w:id="16" w:name="_Ref481658547"/>
      <w:r>
        <w:rPr>
          <w:rFonts w:cs="Times New Roman"/>
          <w:color w:val="000000"/>
          <w:lang w:val="en-US" w:eastAsia="ko-KR"/>
        </w:rPr>
        <w:t>R1-17</w:t>
      </w:r>
      <w:r w:rsidR="00166D1B">
        <w:rPr>
          <w:rFonts w:cs="Times New Roman"/>
          <w:color w:val="000000"/>
          <w:lang w:val="en-US" w:eastAsia="ko-KR"/>
        </w:rPr>
        <w:t>07970</w:t>
      </w:r>
      <w:r>
        <w:rPr>
          <w:rFonts w:cs="Times New Roman"/>
          <w:color w:val="000000"/>
          <w:lang w:val="en-US" w:eastAsia="ko-KR"/>
        </w:rPr>
        <w:t>,</w:t>
      </w:r>
      <w:r>
        <w:rPr>
          <w:rFonts w:cs="Times New Roman"/>
          <w:color w:val="000000"/>
          <w:lang w:val="en-US" w:eastAsia="ko-KR"/>
        </w:rPr>
        <w:tab/>
        <w:t>Discussions on CSI-RS design for NR MIMO,</w:t>
      </w:r>
      <w:r>
        <w:rPr>
          <w:rFonts w:cs="Times New Roman"/>
          <w:color w:val="000000"/>
          <w:lang w:val="en-US" w:eastAsia="ko-KR"/>
        </w:rPr>
        <w:tab/>
        <w:t>Samsung</w:t>
      </w:r>
      <w:bookmarkEnd w:id="16"/>
    </w:p>
    <w:p w14:paraId="43790092" w14:textId="77777777" w:rsidR="00A667C4" w:rsidRPr="00166D1B" w:rsidRDefault="00A667C4" w:rsidP="00A667C4">
      <w:pPr>
        <w:pStyle w:val="2222"/>
        <w:spacing w:after="120" w:line="288" w:lineRule="auto"/>
        <w:ind w:firstLineChars="0"/>
        <w:rPr>
          <w:rFonts w:cs="Times New Roman"/>
          <w:color w:val="000000"/>
          <w:lang w:eastAsia="ko-KR"/>
        </w:rPr>
      </w:pPr>
      <w:bookmarkStart w:id="17" w:name="_GoBack"/>
      <w:bookmarkEnd w:id="17"/>
    </w:p>
    <w:p w14:paraId="021D8D62" w14:textId="47749A24" w:rsidR="00A667C4" w:rsidRPr="00383127" w:rsidRDefault="00383127" w:rsidP="00383127">
      <w:pPr>
        <w:pStyle w:val="1"/>
        <w:rPr>
          <w:rFonts w:hint="eastAsia"/>
        </w:rPr>
      </w:pPr>
      <w:bookmarkStart w:id="18" w:name="_Ref481612068"/>
      <w:r>
        <w:rPr>
          <w:rFonts w:hint="eastAsia"/>
        </w:rPr>
        <w:t>Appendix</w:t>
      </w:r>
      <w:bookmarkEnd w:id="18"/>
    </w:p>
    <w:p w14:paraId="30654BFF" w14:textId="3502E97C" w:rsidR="00383127" w:rsidRDefault="00383127" w:rsidP="00383127">
      <w:pPr>
        <w:pStyle w:val="a7"/>
        <w:keepNext/>
        <w:jc w:val="center"/>
      </w:pPr>
      <w:r>
        <w:t xml:space="preserve">Table </w:t>
      </w:r>
      <w:r>
        <w:fldChar w:fldCharType="begin"/>
      </w:r>
      <w:r>
        <w:instrText xml:space="preserve"> SEQ Table \* ARABIC </w:instrText>
      </w:r>
      <w:r>
        <w:fldChar w:fldCharType="separate"/>
      </w:r>
      <w:r w:rsidR="004213DC">
        <w:rPr>
          <w:noProof/>
        </w:rPr>
        <w:t>5</w:t>
      </w:r>
      <w:r>
        <w:fldChar w:fldCharType="end"/>
      </w:r>
      <w:r>
        <w:t>. LLS evaluation assumptions</w:t>
      </w:r>
    </w:p>
    <w:tbl>
      <w:tblPr>
        <w:tblW w:w="9880" w:type="dxa"/>
        <w:tblCellMar>
          <w:left w:w="0" w:type="dxa"/>
          <w:right w:w="0" w:type="dxa"/>
        </w:tblCellMar>
        <w:tblLook w:val="04A0" w:firstRow="1" w:lastRow="0" w:firstColumn="1" w:lastColumn="0" w:noHBand="0" w:noVBand="1"/>
      </w:tblPr>
      <w:tblGrid>
        <w:gridCol w:w="2200"/>
        <w:gridCol w:w="7680"/>
      </w:tblGrid>
      <w:tr w:rsidR="00383127" w14:paraId="053F5558" w14:textId="77777777" w:rsidTr="00383127">
        <w:tc>
          <w:tcPr>
            <w:tcW w:w="22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93FDF7E" w14:textId="77777777" w:rsidR="00383127" w:rsidRDefault="00383127">
            <w:pPr>
              <w:spacing w:before="75" w:after="75"/>
              <w:rPr>
                <w:rFonts w:eastAsia="굴림"/>
                <w:lang w:val="en-US" w:eastAsia="ko-KR"/>
              </w:rPr>
            </w:pPr>
            <w:r>
              <w:rPr>
                <w:b/>
                <w:bCs/>
              </w:rPr>
              <w:t>Parameters</w:t>
            </w:r>
          </w:p>
        </w:tc>
        <w:tc>
          <w:tcPr>
            <w:tcW w:w="7680" w:type="dxa"/>
            <w:tcBorders>
              <w:top w:val="single" w:sz="8" w:space="0" w:color="auto"/>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426DB180" w14:textId="77777777" w:rsidR="00383127" w:rsidRDefault="00383127">
            <w:pPr>
              <w:spacing w:before="75" w:after="75"/>
            </w:pPr>
            <w:r>
              <w:rPr>
                <w:b/>
                <w:bCs/>
              </w:rPr>
              <w:t>Assumptions</w:t>
            </w:r>
          </w:p>
        </w:tc>
      </w:tr>
      <w:tr w:rsidR="00383127" w14:paraId="55CADE4C"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69B9BC46" w14:textId="4BC40F9D" w:rsidR="00383127" w:rsidRDefault="00383127">
            <w:pPr>
              <w:spacing w:before="75" w:after="75"/>
            </w:pPr>
            <w:r>
              <w:t xml:space="preserve">PDSCH </w:t>
            </w:r>
            <w:r>
              <w:t>Bandwidth</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1578C92F" w14:textId="77777777" w:rsidR="00383127" w:rsidRDefault="00383127">
            <w:pPr>
              <w:spacing w:before="75" w:after="75"/>
            </w:pPr>
            <w:r>
              <w:t>10MHz</w:t>
            </w:r>
          </w:p>
        </w:tc>
      </w:tr>
      <w:tr w:rsidR="00383127" w14:paraId="4E8C0DBE"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62BEFBB9" w14:textId="77777777" w:rsidR="00383127" w:rsidRDefault="00383127">
            <w:pPr>
              <w:spacing w:before="75" w:after="75"/>
            </w:pPr>
            <w:r>
              <w:t>Subcarrier spacing</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53CBDA8C" w14:textId="77777777" w:rsidR="00383127" w:rsidRDefault="00383127">
            <w:pPr>
              <w:spacing w:before="75" w:after="75"/>
            </w:pPr>
            <w:r>
              <w:t>15kHz</w:t>
            </w:r>
          </w:p>
        </w:tc>
      </w:tr>
      <w:tr w:rsidR="00383127" w14:paraId="63B3A83B"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6DF8068A" w14:textId="77777777" w:rsidR="00383127" w:rsidRDefault="00383127">
            <w:pPr>
              <w:spacing w:before="75" w:after="75"/>
            </w:pPr>
            <w:r>
              <w:t>Carrier frequency</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5F1FD823" w14:textId="77777777" w:rsidR="00383127" w:rsidRDefault="00383127">
            <w:pPr>
              <w:spacing w:before="75" w:after="75"/>
            </w:pPr>
            <w:r>
              <w:t>2.5GHz</w:t>
            </w:r>
          </w:p>
        </w:tc>
      </w:tr>
      <w:tr w:rsidR="00383127" w14:paraId="70DAFE85"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7E49C063" w14:textId="77777777" w:rsidR="00383127" w:rsidRDefault="00383127">
            <w:pPr>
              <w:spacing w:before="75" w:after="75"/>
            </w:pPr>
            <w:r>
              <w:t>FFT size</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6E6697D0" w14:textId="3B97E482" w:rsidR="00383127" w:rsidRDefault="00383127">
            <w:pPr>
              <w:spacing w:before="75" w:after="75"/>
            </w:pPr>
            <w:r>
              <w:t>1024</w:t>
            </w:r>
            <w:r>
              <w:t xml:space="preserve"> for PDSCH, 256 for PSS/SSS</w:t>
            </w:r>
          </w:p>
        </w:tc>
      </w:tr>
      <w:tr w:rsidR="00383127" w14:paraId="6EC850E2"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1C632D2E" w14:textId="77777777" w:rsidR="00383127" w:rsidRDefault="00383127">
            <w:pPr>
              <w:spacing w:before="75" w:after="75"/>
            </w:pPr>
            <w:r>
              <w:t>Number of Tx RBs</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23C8F0BD" w14:textId="77777777" w:rsidR="00383127" w:rsidRDefault="00383127">
            <w:pPr>
              <w:spacing w:before="75" w:after="75"/>
            </w:pPr>
            <w:r>
              <w:t>6 RBs</w:t>
            </w:r>
          </w:p>
        </w:tc>
      </w:tr>
      <w:tr w:rsidR="00383127" w14:paraId="46A95A8B"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15D3E038" w14:textId="77777777" w:rsidR="00383127" w:rsidRDefault="00383127">
            <w:pPr>
              <w:spacing w:before="75" w:after="75"/>
            </w:pPr>
            <w:r>
              <w:t>Channel coding</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7C4D9065" w14:textId="77777777" w:rsidR="00383127" w:rsidRDefault="00383127">
            <w:pPr>
              <w:spacing w:before="75" w:after="75"/>
            </w:pPr>
            <w:r>
              <w:t>1/3 Turbo code</w:t>
            </w:r>
          </w:p>
        </w:tc>
      </w:tr>
      <w:tr w:rsidR="00383127" w14:paraId="34A963F5"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6A03570B" w14:textId="77777777" w:rsidR="00383127" w:rsidRDefault="00383127">
            <w:pPr>
              <w:spacing w:before="75" w:after="75"/>
            </w:pPr>
            <w:r>
              <w:t>MCS</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1D2F24F4" w14:textId="77777777" w:rsidR="00383127" w:rsidRDefault="00383127">
            <w:pPr>
              <w:spacing w:before="75" w:after="75"/>
            </w:pPr>
            <w:r>
              <w:t>QPSK, coding rate=1/2</w:t>
            </w:r>
          </w:p>
        </w:tc>
      </w:tr>
      <w:tr w:rsidR="00383127" w14:paraId="3C26E439"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616C7423" w14:textId="77777777" w:rsidR="00383127" w:rsidRDefault="00383127">
            <w:pPr>
              <w:spacing w:before="75" w:after="75"/>
            </w:pPr>
            <w:r>
              <w:t>Antenna config.</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18B03D28" w14:textId="77777777" w:rsidR="00383127" w:rsidRDefault="00383127">
            <w:pPr>
              <w:spacing w:before="75" w:after="75"/>
            </w:pPr>
            <w:r>
              <w:t>2x2</w:t>
            </w:r>
          </w:p>
        </w:tc>
      </w:tr>
      <w:tr w:rsidR="00383127" w14:paraId="0E599B95"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3B0E3D7E" w14:textId="68F6ACEB" w:rsidR="00383127" w:rsidRDefault="00383127">
            <w:pPr>
              <w:spacing w:before="75" w:after="75"/>
            </w:pPr>
            <w:r>
              <w:t>SS block p</w:t>
            </w:r>
            <w:r>
              <w:t>erio</w:t>
            </w:r>
            <w:r>
              <w:t>dicity</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2C59DBFF" w14:textId="65C7BE89" w:rsidR="00383127" w:rsidRDefault="00383127">
            <w:pPr>
              <w:spacing w:before="75" w:after="75"/>
            </w:pPr>
            <w:r>
              <w:t>20 ms</w:t>
            </w:r>
          </w:p>
        </w:tc>
      </w:tr>
      <w:tr w:rsidR="00383127" w14:paraId="6A927572"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tcPr>
          <w:p w14:paraId="54194C76" w14:textId="236E79A8" w:rsidR="00383127" w:rsidRDefault="00383127">
            <w:pPr>
              <w:spacing w:before="75" w:after="75"/>
              <w:rPr>
                <w:rFonts w:hint="eastAsia"/>
                <w:lang w:eastAsia="ko-KR"/>
              </w:rPr>
            </w:pPr>
            <w:r>
              <w:rPr>
                <w:rFonts w:hint="eastAsia"/>
                <w:lang w:eastAsia="ko-KR"/>
              </w:rPr>
              <w:t>PSS/SSS sequence</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tcPr>
          <w:p w14:paraId="69974081" w14:textId="2706B577" w:rsidR="00383127" w:rsidRDefault="00383127">
            <w:pPr>
              <w:spacing w:before="75" w:after="75"/>
              <w:rPr>
                <w:rFonts w:hint="eastAsia"/>
                <w:lang w:eastAsia="ko-KR"/>
              </w:rPr>
            </w:pPr>
            <w:r>
              <w:rPr>
                <w:rFonts w:hint="eastAsia"/>
                <w:lang w:eastAsia="ko-KR"/>
              </w:rPr>
              <w:t>Length 127 M-sequence</w:t>
            </w:r>
          </w:p>
        </w:tc>
      </w:tr>
      <w:tr w:rsidR="00383127" w14:paraId="7689E6F7"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tcPr>
          <w:p w14:paraId="28B6375E" w14:textId="603DF979" w:rsidR="00383127" w:rsidRDefault="00383127">
            <w:pPr>
              <w:spacing w:before="75" w:after="75"/>
              <w:rPr>
                <w:rFonts w:hint="eastAsia"/>
                <w:lang w:eastAsia="ko-KR"/>
              </w:rPr>
            </w:pPr>
            <w:r>
              <w:rPr>
                <w:rFonts w:hint="eastAsia"/>
                <w:lang w:eastAsia="ko-KR"/>
              </w:rPr>
              <w:t>PSS/SSS interference</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tcPr>
          <w:p w14:paraId="7176D302" w14:textId="44986FD2" w:rsidR="00383127" w:rsidRDefault="00383127">
            <w:pPr>
              <w:spacing w:before="75" w:after="75"/>
              <w:rPr>
                <w:rFonts w:hint="eastAsia"/>
                <w:lang w:eastAsia="ko-KR"/>
              </w:rPr>
            </w:pPr>
            <w:r>
              <w:rPr>
                <w:rFonts w:hint="eastAsia"/>
                <w:lang w:eastAsia="ko-KR"/>
              </w:rPr>
              <w:t>Ideal</w:t>
            </w:r>
          </w:p>
        </w:tc>
      </w:tr>
      <w:tr w:rsidR="00383127" w14:paraId="20925E71"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1EB263B8" w14:textId="77777777" w:rsidR="00383127" w:rsidRDefault="00383127">
            <w:pPr>
              <w:spacing w:before="75" w:after="75"/>
            </w:pPr>
            <w:r>
              <w:t>Tx scheme</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3CA85359" w14:textId="77777777" w:rsidR="00383127" w:rsidRDefault="00383127">
            <w:pPr>
              <w:spacing w:before="75" w:after="75"/>
            </w:pPr>
            <w:r>
              <w:t>2-port precoder cycling</w:t>
            </w:r>
          </w:p>
        </w:tc>
      </w:tr>
      <w:tr w:rsidR="00383127" w14:paraId="7651B320"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2A3DD81D" w14:textId="77777777" w:rsidR="00383127" w:rsidRDefault="00383127">
            <w:pPr>
              <w:spacing w:before="75" w:after="75"/>
            </w:pPr>
            <w:r>
              <w:t>Channel model</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219899D1" w14:textId="77777777" w:rsidR="00383127" w:rsidRDefault="00383127">
            <w:pPr>
              <w:spacing w:before="75" w:after="75"/>
            </w:pPr>
            <w:r>
              <w:t>TDL-C</w:t>
            </w:r>
          </w:p>
        </w:tc>
      </w:tr>
      <w:tr w:rsidR="00383127" w14:paraId="3DAA1A86"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3751C86A" w14:textId="77777777" w:rsidR="00383127" w:rsidRDefault="00383127">
            <w:pPr>
              <w:spacing w:before="75" w:after="75"/>
            </w:pPr>
            <w:r>
              <w:t>Channel estimation</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578252AA" w14:textId="77777777" w:rsidR="00383127" w:rsidRDefault="00383127">
            <w:pPr>
              <w:spacing w:before="75" w:after="75"/>
            </w:pPr>
            <w:r>
              <w:t>2D MMSE</w:t>
            </w:r>
          </w:p>
        </w:tc>
      </w:tr>
      <w:tr w:rsidR="00383127" w14:paraId="7B817F46"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41C86D8E" w14:textId="77777777" w:rsidR="00383127" w:rsidRDefault="00383127">
            <w:pPr>
              <w:spacing w:before="75" w:after="75"/>
            </w:pPr>
            <w:r>
              <w:t>Delay spread</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411FC97C" w14:textId="6C1560EB" w:rsidR="00383127" w:rsidRDefault="00383127">
            <w:pPr>
              <w:spacing w:before="75" w:after="75"/>
            </w:pPr>
            <w:r>
              <w:t>3</w:t>
            </w:r>
            <w:r>
              <w:t>00ns</w:t>
            </w:r>
          </w:p>
        </w:tc>
      </w:tr>
      <w:tr w:rsidR="00687DA3" w14:paraId="211238A7"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tcPr>
          <w:p w14:paraId="379B7DCC" w14:textId="116807E0" w:rsidR="00687DA3" w:rsidRDefault="00687DA3" w:rsidP="00687DA3">
            <w:pPr>
              <w:spacing w:before="75" w:after="75"/>
            </w:pPr>
            <w:r>
              <w:t>Velocity</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tcPr>
          <w:p w14:paraId="6335C6A3" w14:textId="5F02E79A" w:rsidR="00687DA3" w:rsidRDefault="00687DA3" w:rsidP="00687DA3">
            <w:pPr>
              <w:spacing w:before="75" w:after="75"/>
            </w:pPr>
            <w:r>
              <w:t>3km/h</w:t>
            </w:r>
          </w:p>
        </w:tc>
      </w:tr>
      <w:tr w:rsidR="00687DA3" w14:paraId="7FAC3598" w14:textId="77777777" w:rsidTr="00383127">
        <w:tc>
          <w:tcPr>
            <w:tcW w:w="2200" w:type="dxa"/>
            <w:tcBorders>
              <w:top w:val="nil"/>
              <w:left w:val="single" w:sz="8" w:space="0" w:color="auto"/>
              <w:bottom w:val="single" w:sz="8" w:space="0" w:color="auto"/>
              <w:right w:val="single" w:sz="8" w:space="0" w:color="auto"/>
            </w:tcBorders>
            <w:shd w:val="clear" w:color="auto" w:fill="FFFFFF"/>
            <w:tcMar>
              <w:top w:w="15" w:type="dxa"/>
              <w:left w:w="108" w:type="dxa"/>
              <w:bottom w:w="0" w:type="dxa"/>
              <w:right w:w="108" w:type="dxa"/>
            </w:tcMar>
            <w:vAlign w:val="center"/>
            <w:hideMark/>
          </w:tcPr>
          <w:p w14:paraId="31FC897B" w14:textId="01CAEB24" w:rsidR="00687DA3" w:rsidRDefault="00687DA3" w:rsidP="00687DA3">
            <w:pPr>
              <w:spacing w:before="75" w:after="75"/>
            </w:pPr>
            <w:r>
              <w:t>Initial CFO</w:t>
            </w:r>
          </w:p>
        </w:tc>
        <w:tc>
          <w:tcPr>
            <w:tcW w:w="7680" w:type="dxa"/>
            <w:tcBorders>
              <w:top w:val="nil"/>
              <w:left w:val="nil"/>
              <w:bottom w:val="single" w:sz="8" w:space="0" w:color="auto"/>
              <w:right w:val="single" w:sz="8" w:space="0" w:color="auto"/>
            </w:tcBorders>
            <w:shd w:val="clear" w:color="auto" w:fill="FFFFFF"/>
            <w:tcMar>
              <w:top w:w="15" w:type="dxa"/>
              <w:left w:w="108" w:type="dxa"/>
              <w:bottom w:w="0" w:type="dxa"/>
              <w:right w:w="108" w:type="dxa"/>
            </w:tcMar>
            <w:vAlign w:val="center"/>
            <w:hideMark/>
          </w:tcPr>
          <w:p w14:paraId="403300A3" w14:textId="58EE7C80" w:rsidR="00687DA3" w:rsidRDefault="00687DA3" w:rsidP="00687DA3">
            <w:pPr>
              <w:spacing w:before="75" w:after="75"/>
            </w:pPr>
            <w:r>
              <w:t>0.1 ppm</w:t>
            </w:r>
          </w:p>
        </w:tc>
      </w:tr>
    </w:tbl>
    <w:p w14:paraId="033F2B0F" w14:textId="77777777" w:rsidR="00383127" w:rsidRPr="00842242" w:rsidRDefault="00383127" w:rsidP="00A667C4">
      <w:pPr>
        <w:pStyle w:val="2222"/>
        <w:spacing w:after="120" w:line="288" w:lineRule="auto"/>
        <w:ind w:firstLineChars="0"/>
        <w:rPr>
          <w:rFonts w:cs="Times New Roman" w:hint="eastAsia"/>
          <w:lang w:eastAsia="ko-KR"/>
        </w:rPr>
      </w:pPr>
    </w:p>
    <w:sectPr w:rsidR="00383127" w:rsidRPr="00842242"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D6B02F" w14:textId="77777777" w:rsidR="009A7F78" w:rsidRDefault="009A7F78">
      <w:r>
        <w:separator/>
      </w:r>
    </w:p>
  </w:endnote>
  <w:endnote w:type="continuationSeparator" w:id="0">
    <w:p w14:paraId="0A0BF548" w14:textId="77777777" w:rsidR="009A7F78" w:rsidRDefault="009A7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orbel"/>
    <w:charset w:val="00"/>
    <w:family w:val="auto"/>
    <w:pitch w:val="variable"/>
    <w:sig w:usb0="00000287"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18F639" w14:textId="77777777" w:rsidR="009A7F78" w:rsidRDefault="009A7F78">
      <w:r>
        <w:separator/>
      </w:r>
    </w:p>
  </w:footnote>
  <w:footnote w:type="continuationSeparator" w:id="0">
    <w:p w14:paraId="1C69415C" w14:textId="77777777" w:rsidR="009A7F78" w:rsidRDefault="009A7F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A667C4" w:rsidRDefault="00A667C4">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F9533B"/>
    <w:multiLevelType w:val="hybridMultilevel"/>
    <w:tmpl w:val="99446C58"/>
    <w:lvl w:ilvl="0" w:tplc="FA2C167C">
      <w:start w:val="1"/>
      <w:numFmt w:val="bullet"/>
      <w:lvlText w:val="•"/>
      <w:lvlJc w:val="left"/>
      <w:pPr>
        <w:tabs>
          <w:tab w:val="num" w:pos="2520"/>
        </w:tabs>
        <w:ind w:left="2520" w:hanging="360"/>
      </w:pPr>
      <w:rPr>
        <w:rFonts w:ascii="Arial" w:hAnsi="Arial" w:hint="default"/>
      </w:rPr>
    </w:lvl>
    <w:lvl w:ilvl="1" w:tplc="0E3674FE">
      <w:start w:val="1833"/>
      <w:numFmt w:val="bullet"/>
      <w:lvlText w:val="–"/>
      <w:lvlJc w:val="left"/>
      <w:pPr>
        <w:tabs>
          <w:tab w:val="num" w:pos="3240"/>
        </w:tabs>
        <w:ind w:left="3240" w:hanging="360"/>
      </w:pPr>
      <w:rPr>
        <w:rFonts w:ascii="Arial" w:hAnsi="Arial" w:hint="default"/>
      </w:rPr>
    </w:lvl>
    <w:lvl w:ilvl="2" w:tplc="C4903A82" w:tentative="1">
      <w:start w:val="1"/>
      <w:numFmt w:val="bullet"/>
      <w:lvlText w:val="•"/>
      <w:lvlJc w:val="left"/>
      <w:pPr>
        <w:tabs>
          <w:tab w:val="num" w:pos="3960"/>
        </w:tabs>
        <w:ind w:left="3960" w:hanging="360"/>
      </w:pPr>
      <w:rPr>
        <w:rFonts w:ascii="Arial" w:hAnsi="Arial" w:hint="default"/>
      </w:rPr>
    </w:lvl>
    <w:lvl w:ilvl="3" w:tplc="06265950" w:tentative="1">
      <w:start w:val="1"/>
      <w:numFmt w:val="bullet"/>
      <w:lvlText w:val="•"/>
      <w:lvlJc w:val="left"/>
      <w:pPr>
        <w:tabs>
          <w:tab w:val="num" w:pos="4680"/>
        </w:tabs>
        <w:ind w:left="4680" w:hanging="360"/>
      </w:pPr>
      <w:rPr>
        <w:rFonts w:ascii="Arial" w:hAnsi="Arial" w:hint="default"/>
      </w:rPr>
    </w:lvl>
    <w:lvl w:ilvl="4" w:tplc="CDDCF638" w:tentative="1">
      <w:start w:val="1"/>
      <w:numFmt w:val="bullet"/>
      <w:lvlText w:val="•"/>
      <w:lvlJc w:val="left"/>
      <w:pPr>
        <w:tabs>
          <w:tab w:val="num" w:pos="5400"/>
        </w:tabs>
        <w:ind w:left="5400" w:hanging="360"/>
      </w:pPr>
      <w:rPr>
        <w:rFonts w:ascii="Arial" w:hAnsi="Arial" w:hint="default"/>
      </w:rPr>
    </w:lvl>
    <w:lvl w:ilvl="5" w:tplc="5D7854E4" w:tentative="1">
      <w:start w:val="1"/>
      <w:numFmt w:val="bullet"/>
      <w:lvlText w:val="•"/>
      <w:lvlJc w:val="left"/>
      <w:pPr>
        <w:tabs>
          <w:tab w:val="num" w:pos="6120"/>
        </w:tabs>
        <w:ind w:left="6120" w:hanging="360"/>
      </w:pPr>
      <w:rPr>
        <w:rFonts w:ascii="Arial" w:hAnsi="Arial" w:hint="default"/>
      </w:rPr>
    </w:lvl>
    <w:lvl w:ilvl="6" w:tplc="13FC28A2" w:tentative="1">
      <w:start w:val="1"/>
      <w:numFmt w:val="bullet"/>
      <w:lvlText w:val="•"/>
      <w:lvlJc w:val="left"/>
      <w:pPr>
        <w:tabs>
          <w:tab w:val="num" w:pos="6840"/>
        </w:tabs>
        <w:ind w:left="6840" w:hanging="360"/>
      </w:pPr>
      <w:rPr>
        <w:rFonts w:ascii="Arial" w:hAnsi="Arial" w:hint="default"/>
      </w:rPr>
    </w:lvl>
    <w:lvl w:ilvl="7" w:tplc="4DBC7A72" w:tentative="1">
      <w:start w:val="1"/>
      <w:numFmt w:val="bullet"/>
      <w:lvlText w:val="•"/>
      <w:lvlJc w:val="left"/>
      <w:pPr>
        <w:tabs>
          <w:tab w:val="num" w:pos="7560"/>
        </w:tabs>
        <w:ind w:left="7560" w:hanging="360"/>
      </w:pPr>
      <w:rPr>
        <w:rFonts w:ascii="Arial" w:hAnsi="Arial" w:hint="default"/>
      </w:rPr>
    </w:lvl>
    <w:lvl w:ilvl="8" w:tplc="E3DC1258" w:tentative="1">
      <w:start w:val="1"/>
      <w:numFmt w:val="bullet"/>
      <w:lvlText w:val="•"/>
      <w:lvlJc w:val="left"/>
      <w:pPr>
        <w:tabs>
          <w:tab w:val="num" w:pos="8280"/>
        </w:tabs>
        <w:ind w:left="8280" w:hanging="360"/>
      </w:pPr>
      <w:rPr>
        <w:rFonts w:ascii="Arial" w:hAnsi="Arial" w:hint="default"/>
      </w:rPr>
    </w:lvl>
  </w:abstractNum>
  <w:abstractNum w:abstractNumId="5" w15:restartNumberingAfterBreak="0">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6" w15:restartNumberingAfterBreak="0">
    <w:nsid w:val="17FE167F"/>
    <w:multiLevelType w:val="hybridMultilevel"/>
    <w:tmpl w:val="B37652B2"/>
    <w:lvl w:ilvl="0" w:tplc="5A68DBD2">
      <w:start w:val="1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0" w15:restartNumberingAfterBreak="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2" w15:restartNumberingAfterBreak="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7"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0B0A73"/>
    <w:multiLevelType w:val="hybridMultilevel"/>
    <w:tmpl w:val="F5D0F7FE"/>
    <w:lvl w:ilvl="0" w:tplc="4202C932">
      <w:start w:val="1"/>
      <w:numFmt w:val="bullet"/>
      <w:lvlText w:val=""/>
      <w:lvlJc w:val="left"/>
      <w:pPr>
        <w:ind w:left="683" w:hanging="400"/>
      </w:pPr>
      <w:rPr>
        <w:rFonts w:ascii="Symbol" w:eastAsia="MS Mincho" w:hAnsi="Symbol" w:cs="Times New Roman" w:hint="default"/>
      </w:rPr>
    </w:lvl>
    <w:lvl w:ilvl="1" w:tplc="04090003">
      <w:start w:val="1"/>
      <w:numFmt w:val="bullet"/>
      <w:lvlText w:val="o"/>
      <w:lvlJc w:val="left"/>
      <w:pPr>
        <w:ind w:left="1251" w:hanging="400"/>
      </w:pPr>
      <w:rPr>
        <w:rFonts w:ascii="Courier New" w:hAnsi="Courier New" w:cs="Courier New" w:hint="default"/>
      </w:rPr>
    </w:lvl>
    <w:lvl w:ilvl="2" w:tplc="04090005" w:tentative="1">
      <w:start w:val="1"/>
      <w:numFmt w:val="bullet"/>
      <w:lvlText w:val=""/>
      <w:lvlJc w:val="left"/>
      <w:pPr>
        <w:ind w:left="1883" w:hanging="400"/>
      </w:pPr>
      <w:rPr>
        <w:rFonts w:ascii="Wingdings" w:hAnsi="Wingdings" w:hint="default"/>
      </w:rPr>
    </w:lvl>
    <w:lvl w:ilvl="3" w:tplc="4202C932">
      <w:start w:val="1"/>
      <w:numFmt w:val="bullet"/>
      <w:lvlText w:val=""/>
      <w:lvlJc w:val="left"/>
      <w:pPr>
        <w:ind w:left="400" w:hanging="400"/>
      </w:pPr>
      <w:rPr>
        <w:rFonts w:ascii="Symbol" w:eastAsia="MS Mincho" w:hAnsi="Symbol" w:cs="Times New Roman" w:hint="default"/>
      </w:rPr>
    </w:lvl>
    <w:lvl w:ilvl="4" w:tplc="04090003" w:tentative="1">
      <w:start w:val="1"/>
      <w:numFmt w:val="bullet"/>
      <w:lvlText w:val=""/>
      <w:lvlJc w:val="left"/>
      <w:pPr>
        <w:ind w:left="2683" w:hanging="400"/>
      </w:pPr>
      <w:rPr>
        <w:rFonts w:ascii="Wingdings" w:hAnsi="Wingdings" w:hint="default"/>
      </w:rPr>
    </w:lvl>
    <w:lvl w:ilvl="5" w:tplc="04090005" w:tentative="1">
      <w:start w:val="1"/>
      <w:numFmt w:val="bullet"/>
      <w:lvlText w:val=""/>
      <w:lvlJc w:val="left"/>
      <w:pPr>
        <w:ind w:left="3083" w:hanging="400"/>
      </w:pPr>
      <w:rPr>
        <w:rFonts w:ascii="Wingdings" w:hAnsi="Wingdings" w:hint="default"/>
      </w:rPr>
    </w:lvl>
    <w:lvl w:ilvl="6" w:tplc="04090001" w:tentative="1">
      <w:start w:val="1"/>
      <w:numFmt w:val="bullet"/>
      <w:lvlText w:val=""/>
      <w:lvlJc w:val="left"/>
      <w:pPr>
        <w:ind w:left="3483" w:hanging="400"/>
      </w:pPr>
      <w:rPr>
        <w:rFonts w:ascii="Wingdings" w:hAnsi="Wingdings" w:hint="default"/>
      </w:rPr>
    </w:lvl>
    <w:lvl w:ilvl="7" w:tplc="04090003" w:tentative="1">
      <w:start w:val="1"/>
      <w:numFmt w:val="bullet"/>
      <w:lvlText w:val=""/>
      <w:lvlJc w:val="left"/>
      <w:pPr>
        <w:ind w:left="3883" w:hanging="400"/>
      </w:pPr>
      <w:rPr>
        <w:rFonts w:ascii="Wingdings" w:hAnsi="Wingdings" w:hint="default"/>
      </w:rPr>
    </w:lvl>
    <w:lvl w:ilvl="8" w:tplc="04090005" w:tentative="1">
      <w:start w:val="1"/>
      <w:numFmt w:val="bullet"/>
      <w:lvlText w:val=""/>
      <w:lvlJc w:val="left"/>
      <w:pPr>
        <w:ind w:left="4283" w:hanging="400"/>
      </w:pPr>
      <w:rPr>
        <w:rFonts w:ascii="Wingdings" w:hAnsi="Wingdings" w:hint="default"/>
      </w:rPr>
    </w:lvl>
  </w:abstractNum>
  <w:abstractNum w:abstractNumId="20" w15:restartNumberingAfterBreak="0">
    <w:nsid w:val="4AA44CFE"/>
    <w:multiLevelType w:val="hybridMultilevel"/>
    <w:tmpl w:val="9AFEB0BC"/>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E4649A"/>
    <w:multiLevelType w:val="hybridMultilevel"/>
    <w:tmpl w:val="95B2652A"/>
    <w:lvl w:ilvl="0" w:tplc="177AF988">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3" w15:restartNumberingAfterBreak="0">
    <w:nsid w:val="4DAF6567"/>
    <w:multiLevelType w:val="hybridMultilevel"/>
    <w:tmpl w:val="CA001D42"/>
    <w:lvl w:ilvl="0" w:tplc="F6526438">
      <w:start w:val="1"/>
      <w:numFmt w:val="bullet"/>
      <w:lvlText w:val="•"/>
      <w:lvlJc w:val="left"/>
      <w:pPr>
        <w:tabs>
          <w:tab w:val="num" w:pos="720"/>
        </w:tabs>
        <w:ind w:left="720" w:hanging="360"/>
      </w:pPr>
      <w:rPr>
        <w:rFonts w:ascii="Arial" w:hAnsi="Arial" w:hint="default"/>
      </w:rPr>
    </w:lvl>
    <w:lvl w:ilvl="1" w:tplc="43AC7E54">
      <w:start w:val="1441"/>
      <w:numFmt w:val="bullet"/>
      <w:lvlText w:val="–"/>
      <w:lvlJc w:val="left"/>
      <w:pPr>
        <w:tabs>
          <w:tab w:val="num" w:pos="1440"/>
        </w:tabs>
        <w:ind w:left="1440" w:hanging="360"/>
      </w:pPr>
      <w:rPr>
        <w:rFonts w:ascii="Arial" w:hAnsi="Arial" w:hint="default"/>
      </w:rPr>
    </w:lvl>
    <w:lvl w:ilvl="2" w:tplc="BA62D1AC">
      <w:start w:val="1441"/>
      <w:numFmt w:val="bullet"/>
      <w:lvlText w:val="•"/>
      <w:lvlJc w:val="left"/>
      <w:pPr>
        <w:tabs>
          <w:tab w:val="num" w:pos="2160"/>
        </w:tabs>
        <w:ind w:left="2160" w:hanging="360"/>
      </w:pPr>
      <w:rPr>
        <w:rFonts w:ascii="Arial" w:hAnsi="Arial" w:hint="default"/>
      </w:rPr>
    </w:lvl>
    <w:lvl w:ilvl="3" w:tplc="7194C684" w:tentative="1">
      <w:start w:val="1"/>
      <w:numFmt w:val="bullet"/>
      <w:lvlText w:val="•"/>
      <w:lvlJc w:val="left"/>
      <w:pPr>
        <w:tabs>
          <w:tab w:val="num" w:pos="2880"/>
        </w:tabs>
        <w:ind w:left="2880" w:hanging="360"/>
      </w:pPr>
      <w:rPr>
        <w:rFonts w:ascii="Arial" w:hAnsi="Arial" w:hint="default"/>
      </w:rPr>
    </w:lvl>
    <w:lvl w:ilvl="4" w:tplc="61DCA4A4" w:tentative="1">
      <w:start w:val="1"/>
      <w:numFmt w:val="bullet"/>
      <w:lvlText w:val="•"/>
      <w:lvlJc w:val="left"/>
      <w:pPr>
        <w:tabs>
          <w:tab w:val="num" w:pos="3600"/>
        </w:tabs>
        <w:ind w:left="3600" w:hanging="360"/>
      </w:pPr>
      <w:rPr>
        <w:rFonts w:ascii="Arial" w:hAnsi="Arial" w:hint="default"/>
      </w:rPr>
    </w:lvl>
    <w:lvl w:ilvl="5" w:tplc="ACF25514" w:tentative="1">
      <w:start w:val="1"/>
      <w:numFmt w:val="bullet"/>
      <w:lvlText w:val="•"/>
      <w:lvlJc w:val="left"/>
      <w:pPr>
        <w:tabs>
          <w:tab w:val="num" w:pos="4320"/>
        </w:tabs>
        <w:ind w:left="4320" w:hanging="360"/>
      </w:pPr>
      <w:rPr>
        <w:rFonts w:ascii="Arial" w:hAnsi="Arial" w:hint="default"/>
      </w:rPr>
    </w:lvl>
    <w:lvl w:ilvl="6" w:tplc="783E5BC0" w:tentative="1">
      <w:start w:val="1"/>
      <w:numFmt w:val="bullet"/>
      <w:lvlText w:val="•"/>
      <w:lvlJc w:val="left"/>
      <w:pPr>
        <w:tabs>
          <w:tab w:val="num" w:pos="5040"/>
        </w:tabs>
        <w:ind w:left="5040" w:hanging="360"/>
      </w:pPr>
      <w:rPr>
        <w:rFonts w:ascii="Arial" w:hAnsi="Arial" w:hint="default"/>
      </w:rPr>
    </w:lvl>
    <w:lvl w:ilvl="7" w:tplc="71262972" w:tentative="1">
      <w:start w:val="1"/>
      <w:numFmt w:val="bullet"/>
      <w:lvlText w:val="•"/>
      <w:lvlJc w:val="left"/>
      <w:pPr>
        <w:tabs>
          <w:tab w:val="num" w:pos="5760"/>
        </w:tabs>
        <w:ind w:left="5760" w:hanging="360"/>
      </w:pPr>
      <w:rPr>
        <w:rFonts w:ascii="Arial" w:hAnsi="Arial" w:hint="default"/>
      </w:rPr>
    </w:lvl>
    <w:lvl w:ilvl="8" w:tplc="56BC04D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25" w15:restartNumberingAfterBreak="0">
    <w:nsid w:val="52D75AF4"/>
    <w:multiLevelType w:val="hybridMultilevel"/>
    <w:tmpl w:val="14462F20"/>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4A6FA0"/>
    <w:multiLevelType w:val="hybridMultilevel"/>
    <w:tmpl w:val="2730C02E"/>
    <w:lvl w:ilvl="0" w:tplc="3C866F02">
      <w:start w:val="1"/>
      <w:numFmt w:val="bullet"/>
      <w:lvlText w:val="•"/>
      <w:lvlJc w:val="left"/>
      <w:pPr>
        <w:tabs>
          <w:tab w:val="num" w:pos="720"/>
        </w:tabs>
        <w:ind w:left="720" w:hanging="360"/>
      </w:pPr>
      <w:rPr>
        <w:rFonts w:ascii="Arial" w:hAnsi="Arial" w:hint="default"/>
      </w:rPr>
    </w:lvl>
    <w:lvl w:ilvl="1" w:tplc="342A9184" w:tentative="1">
      <w:start w:val="1"/>
      <w:numFmt w:val="bullet"/>
      <w:lvlText w:val="•"/>
      <w:lvlJc w:val="left"/>
      <w:pPr>
        <w:tabs>
          <w:tab w:val="num" w:pos="1440"/>
        </w:tabs>
        <w:ind w:left="1440" w:hanging="360"/>
      </w:pPr>
      <w:rPr>
        <w:rFonts w:ascii="Arial" w:hAnsi="Arial" w:hint="default"/>
      </w:rPr>
    </w:lvl>
    <w:lvl w:ilvl="2" w:tplc="D9288FE6">
      <w:start w:val="1"/>
      <w:numFmt w:val="bullet"/>
      <w:lvlText w:val="•"/>
      <w:lvlJc w:val="left"/>
      <w:pPr>
        <w:tabs>
          <w:tab w:val="num" w:pos="2160"/>
        </w:tabs>
        <w:ind w:left="2160" w:hanging="360"/>
      </w:pPr>
      <w:rPr>
        <w:rFonts w:ascii="Arial" w:hAnsi="Arial" w:hint="default"/>
      </w:rPr>
    </w:lvl>
    <w:lvl w:ilvl="3" w:tplc="D026B848" w:tentative="1">
      <w:start w:val="1"/>
      <w:numFmt w:val="bullet"/>
      <w:lvlText w:val="•"/>
      <w:lvlJc w:val="left"/>
      <w:pPr>
        <w:tabs>
          <w:tab w:val="num" w:pos="2880"/>
        </w:tabs>
        <w:ind w:left="2880" w:hanging="360"/>
      </w:pPr>
      <w:rPr>
        <w:rFonts w:ascii="Arial" w:hAnsi="Arial" w:hint="default"/>
      </w:rPr>
    </w:lvl>
    <w:lvl w:ilvl="4" w:tplc="522A9B74" w:tentative="1">
      <w:start w:val="1"/>
      <w:numFmt w:val="bullet"/>
      <w:lvlText w:val="•"/>
      <w:lvlJc w:val="left"/>
      <w:pPr>
        <w:tabs>
          <w:tab w:val="num" w:pos="3600"/>
        </w:tabs>
        <w:ind w:left="3600" w:hanging="360"/>
      </w:pPr>
      <w:rPr>
        <w:rFonts w:ascii="Arial" w:hAnsi="Arial" w:hint="default"/>
      </w:rPr>
    </w:lvl>
    <w:lvl w:ilvl="5" w:tplc="2AC4EF74" w:tentative="1">
      <w:start w:val="1"/>
      <w:numFmt w:val="bullet"/>
      <w:lvlText w:val="•"/>
      <w:lvlJc w:val="left"/>
      <w:pPr>
        <w:tabs>
          <w:tab w:val="num" w:pos="4320"/>
        </w:tabs>
        <w:ind w:left="4320" w:hanging="360"/>
      </w:pPr>
      <w:rPr>
        <w:rFonts w:ascii="Arial" w:hAnsi="Arial" w:hint="default"/>
      </w:rPr>
    </w:lvl>
    <w:lvl w:ilvl="6" w:tplc="E188DCB2" w:tentative="1">
      <w:start w:val="1"/>
      <w:numFmt w:val="bullet"/>
      <w:lvlText w:val="•"/>
      <w:lvlJc w:val="left"/>
      <w:pPr>
        <w:tabs>
          <w:tab w:val="num" w:pos="5040"/>
        </w:tabs>
        <w:ind w:left="5040" w:hanging="360"/>
      </w:pPr>
      <w:rPr>
        <w:rFonts w:ascii="Arial" w:hAnsi="Arial" w:hint="default"/>
      </w:rPr>
    </w:lvl>
    <w:lvl w:ilvl="7" w:tplc="2F0067A0" w:tentative="1">
      <w:start w:val="1"/>
      <w:numFmt w:val="bullet"/>
      <w:lvlText w:val="•"/>
      <w:lvlJc w:val="left"/>
      <w:pPr>
        <w:tabs>
          <w:tab w:val="num" w:pos="5760"/>
        </w:tabs>
        <w:ind w:left="5760" w:hanging="360"/>
      </w:pPr>
      <w:rPr>
        <w:rFonts w:ascii="Arial" w:hAnsi="Arial" w:hint="default"/>
      </w:rPr>
    </w:lvl>
    <w:lvl w:ilvl="8" w:tplc="F0D848C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AB02DC"/>
    <w:multiLevelType w:val="hybridMultilevel"/>
    <w:tmpl w:val="AABED7FC"/>
    <w:lvl w:ilvl="0" w:tplc="9D82EDB2">
      <w:start w:val="1"/>
      <w:numFmt w:val="bullet"/>
      <w:lvlText w:val="•"/>
      <w:lvlJc w:val="left"/>
      <w:pPr>
        <w:tabs>
          <w:tab w:val="num" w:pos="720"/>
        </w:tabs>
        <w:ind w:left="720" w:hanging="360"/>
      </w:pPr>
      <w:rPr>
        <w:rFonts w:ascii="Arial" w:hAnsi="Arial" w:hint="default"/>
      </w:rPr>
    </w:lvl>
    <w:lvl w:ilvl="1" w:tplc="597A39E0">
      <w:start w:val="4037"/>
      <w:numFmt w:val="bullet"/>
      <w:lvlText w:val="–"/>
      <w:lvlJc w:val="left"/>
      <w:pPr>
        <w:tabs>
          <w:tab w:val="num" w:pos="1440"/>
        </w:tabs>
        <w:ind w:left="1440" w:hanging="360"/>
      </w:pPr>
      <w:rPr>
        <w:rFonts w:ascii="Arial" w:hAnsi="Arial" w:hint="default"/>
      </w:rPr>
    </w:lvl>
    <w:lvl w:ilvl="2" w:tplc="BF2803D2">
      <w:start w:val="4037"/>
      <w:numFmt w:val="bullet"/>
      <w:lvlText w:val="•"/>
      <w:lvlJc w:val="left"/>
      <w:pPr>
        <w:tabs>
          <w:tab w:val="num" w:pos="2160"/>
        </w:tabs>
        <w:ind w:left="2160" w:hanging="360"/>
      </w:pPr>
      <w:rPr>
        <w:rFonts w:ascii="Arial" w:hAnsi="Arial" w:hint="default"/>
      </w:rPr>
    </w:lvl>
    <w:lvl w:ilvl="3" w:tplc="E6B0731A">
      <w:start w:val="4037"/>
      <w:numFmt w:val="bullet"/>
      <w:lvlText w:val="–"/>
      <w:lvlJc w:val="left"/>
      <w:pPr>
        <w:tabs>
          <w:tab w:val="num" w:pos="2880"/>
        </w:tabs>
        <w:ind w:left="2880" w:hanging="360"/>
      </w:pPr>
      <w:rPr>
        <w:rFonts w:ascii="Arial" w:hAnsi="Arial" w:hint="default"/>
      </w:rPr>
    </w:lvl>
    <w:lvl w:ilvl="4" w:tplc="30963D54" w:tentative="1">
      <w:start w:val="1"/>
      <w:numFmt w:val="bullet"/>
      <w:lvlText w:val="•"/>
      <w:lvlJc w:val="left"/>
      <w:pPr>
        <w:tabs>
          <w:tab w:val="num" w:pos="3600"/>
        </w:tabs>
        <w:ind w:left="3600" w:hanging="360"/>
      </w:pPr>
      <w:rPr>
        <w:rFonts w:ascii="Arial" w:hAnsi="Arial" w:hint="default"/>
      </w:rPr>
    </w:lvl>
    <w:lvl w:ilvl="5" w:tplc="2F1806F6" w:tentative="1">
      <w:start w:val="1"/>
      <w:numFmt w:val="bullet"/>
      <w:lvlText w:val="•"/>
      <w:lvlJc w:val="left"/>
      <w:pPr>
        <w:tabs>
          <w:tab w:val="num" w:pos="4320"/>
        </w:tabs>
        <w:ind w:left="4320" w:hanging="360"/>
      </w:pPr>
      <w:rPr>
        <w:rFonts w:ascii="Arial" w:hAnsi="Arial" w:hint="default"/>
      </w:rPr>
    </w:lvl>
    <w:lvl w:ilvl="6" w:tplc="4B6CFB30" w:tentative="1">
      <w:start w:val="1"/>
      <w:numFmt w:val="bullet"/>
      <w:lvlText w:val="•"/>
      <w:lvlJc w:val="left"/>
      <w:pPr>
        <w:tabs>
          <w:tab w:val="num" w:pos="5040"/>
        </w:tabs>
        <w:ind w:left="5040" w:hanging="360"/>
      </w:pPr>
      <w:rPr>
        <w:rFonts w:ascii="Arial" w:hAnsi="Arial" w:hint="default"/>
      </w:rPr>
    </w:lvl>
    <w:lvl w:ilvl="7" w:tplc="E2902884" w:tentative="1">
      <w:start w:val="1"/>
      <w:numFmt w:val="bullet"/>
      <w:lvlText w:val="•"/>
      <w:lvlJc w:val="left"/>
      <w:pPr>
        <w:tabs>
          <w:tab w:val="num" w:pos="5760"/>
        </w:tabs>
        <w:ind w:left="5760" w:hanging="360"/>
      </w:pPr>
      <w:rPr>
        <w:rFonts w:ascii="Arial" w:hAnsi="Arial" w:hint="default"/>
      </w:rPr>
    </w:lvl>
    <w:lvl w:ilvl="8" w:tplc="A6545E9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2" w15:restartNumberingAfterBreak="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3" w15:restartNumberingAfterBreak="0">
    <w:nsid w:val="61B11F46"/>
    <w:multiLevelType w:val="hybridMultilevel"/>
    <w:tmpl w:val="E8662D76"/>
    <w:lvl w:ilvl="0" w:tplc="4E50D2F6">
      <w:start w:val="1"/>
      <w:numFmt w:val="bullet"/>
      <w:lvlText w:val="•"/>
      <w:lvlJc w:val="left"/>
      <w:pPr>
        <w:tabs>
          <w:tab w:val="num" w:pos="720"/>
        </w:tabs>
        <w:ind w:left="720" w:hanging="360"/>
      </w:pPr>
      <w:rPr>
        <w:rFonts w:ascii="Arial" w:hAnsi="Arial" w:hint="default"/>
      </w:rPr>
    </w:lvl>
    <w:lvl w:ilvl="1" w:tplc="DD9E8122">
      <w:start w:val="157"/>
      <w:numFmt w:val="bullet"/>
      <w:lvlText w:val="•"/>
      <w:lvlJc w:val="left"/>
      <w:pPr>
        <w:tabs>
          <w:tab w:val="num" w:pos="1440"/>
        </w:tabs>
        <w:ind w:left="1440" w:hanging="360"/>
      </w:pPr>
      <w:rPr>
        <w:rFonts w:ascii="Arial" w:hAnsi="Arial" w:hint="default"/>
      </w:rPr>
    </w:lvl>
    <w:lvl w:ilvl="2" w:tplc="9B48B04A">
      <w:start w:val="157"/>
      <w:numFmt w:val="bullet"/>
      <w:lvlText w:val="•"/>
      <w:lvlJc w:val="left"/>
      <w:pPr>
        <w:tabs>
          <w:tab w:val="num" w:pos="2160"/>
        </w:tabs>
        <w:ind w:left="2160" w:hanging="360"/>
      </w:pPr>
      <w:rPr>
        <w:rFonts w:ascii="Arial" w:hAnsi="Arial" w:hint="default"/>
      </w:rPr>
    </w:lvl>
    <w:lvl w:ilvl="3" w:tplc="B298DF58" w:tentative="1">
      <w:start w:val="1"/>
      <w:numFmt w:val="bullet"/>
      <w:lvlText w:val="•"/>
      <w:lvlJc w:val="left"/>
      <w:pPr>
        <w:tabs>
          <w:tab w:val="num" w:pos="2880"/>
        </w:tabs>
        <w:ind w:left="2880" w:hanging="360"/>
      </w:pPr>
      <w:rPr>
        <w:rFonts w:ascii="Arial" w:hAnsi="Arial" w:hint="default"/>
      </w:rPr>
    </w:lvl>
    <w:lvl w:ilvl="4" w:tplc="B3682F30" w:tentative="1">
      <w:start w:val="1"/>
      <w:numFmt w:val="bullet"/>
      <w:lvlText w:val="•"/>
      <w:lvlJc w:val="left"/>
      <w:pPr>
        <w:tabs>
          <w:tab w:val="num" w:pos="3600"/>
        </w:tabs>
        <w:ind w:left="3600" w:hanging="360"/>
      </w:pPr>
      <w:rPr>
        <w:rFonts w:ascii="Arial" w:hAnsi="Arial" w:hint="default"/>
      </w:rPr>
    </w:lvl>
    <w:lvl w:ilvl="5" w:tplc="89364470" w:tentative="1">
      <w:start w:val="1"/>
      <w:numFmt w:val="bullet"/>
      <w:lvlText w:val="•"/>
      <w:lvlJc w:val="left"/>
      <w:pPr>
        <w:tabs>
          <w:tab w:val="num" w:pos="4320"/>
        </w:tabs>
        <w:ind w:left="4320" w:hanging="360"/>
      </w:pPr>
      <w:rPr>
        <w:rFonts w:ascii="Arial" w:hAnsi="Arial" w:hint="default"/>
      </w:rPr>
    </w:lvl>
    <w:lvl w:ilvl="6" w:tplc="E880F334" w:tentative="1">
      <w:start w:val="1"/>
      <w:numFmt w:val="bullet"/>
      <w:lvlText w:val="•"/>
      <w:lvlJc w:val="left"/>
      <w:pPr>
        <w:tabs>
          <w:tab w:val="num" w:pos="5040"/>
        </w:tabs>
        <w:ind w:left="5040" w:hanging="360"/>
      </w:pPr>
      <w:rPr>
        <w:rFonts w:ascii="Arial" w:hAnsi="Arial" w:hint="default"/>
      </w:rPr>
    </w:lvl>
    <w:lvl w:ilvl="7" w:tplc="A2A6509C" w:tentative="1">
      <w:start w:val="1"/>
      <w:numFmt w:val="bullet"/>
      <w:lvlText w:val="•"/>
      <w:lvlJc w:val="left"/>
      <w:pPr>
        <w:tabs>
          <w:tab w:val="num" w:pos="5760"/>
        </w:tabs>
        <w:ind w:left="5760" w:hanging="360"/>
      </w:pPr>
      <w:rPr>
        <w:rFonts w:ascii="Arial" w:hAnsi="Arial" w:hint="default"/>
      </w:rPr>
    </w:lvl>
    <w:lvl w:ilvl="8" w:tplc="F36E6AC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1B6D55"/>
    <w:multiLevelType w:val="hybridMultilevel"/>
    <w:tmpl w:val="30660C72"/>
    <w:lvl w:ilvl="0" w:tplc="C60C4A2E">
      <w:start w:val="1"/>
      <w:numFmt w:val="bullet"/>
      <w:lvlText w:val="•"/>
      <w:lvlJc w:val="left"/>
      <w:pPr>
        <w:tabs>
          <w:tab w:val="num" w:pos="720"/>
        </w:tabs>
        <w:ind w:left="720" w:hanging="360"/>
      </w:pPr>
      <w:rPr>
        <w:rFonts w:ascii="Arial" w:hAnsi="Arial" w:hint="default"/>
      </w:rPr>
    </w:lvl>
    <w:lvl w:ilvl="1" w:tplc="4BD000FA" w:tentative="1">
      <w:start w:val="1"/>
      <w:numFmt w:val="bullet"/>
      <w:lvlText w:val="•"/>
      <w:lvlJc w:val="left"/>
      <w:pPr>
        <w:tabs>
          <w:tab w:val="num" w:pos="1440"/>
        </w:tabs>
        <w:ind w:left="1440" w:hanging="360"/>
      </w:pPr>
      <w:rPr>
        <w:rFonts w:ascii="Arial" w:hAnsi="Arial" w:hint="default"/>
      </w:rPr>
    </w:lvl>
    <w:lvl w:ilvl="2" w:tplc="D79E5182">
      <w:start w:val="1"/>
      <w:numFmt w:val="bullet"/>
      <w:lvlText w:val="•"/>
      <w:lvlJc w:val="left"/>
      <w:pPr>
        <w:tabs>
          <w:tab w:val="num" w:pos="2160"/>
        </w:tabs>
        <w:ind w:left="2160" w:hanging="360"/>
      </w:pPr>
      <w:rPr>
        <w:rFonts w:ascii="Arial" w:hAnsi="Arial" w:hint="default"/>
      </w:rPr>
    </w:lvl>
    <w:lvl w:ilvl="3" w:tplc="8286CDF6" w:tentative="1">
      <w:start w:val="1"/>
      <w:numFmt w:val="bullet"/>
      <w:lvlText w:val="•"/>
      <w:lvlJc w:val="left"/>
      <w:pPr>
        <w:tabs>
          <w:tab w:val="num" w:pos="2880"/>
        </w:tabs>
        <w:ind w:left="2880" w:hanging="360"/>
      </w:pPr>
      <w:rPr>
        <w:rFonts w:ascii="Arial" w:hAnsi="Arial" w:hint="default"/>
      </w:rPr>
    </w:lvl>
    <w:lvl w:ilvl="4" w:tplc="056C65CE" w:tentative="1">
      <w:start w:val="1"/>
      <w:numFmt w:val="bullet"/>
      <w:lvlText w:val="•"/>
      <w:lvlJc w:val="left"/>
      <w:pPr>
        <w:tabs>
          <w:tab w:val="num" w:pos="3600"/>
        </w:tabs>
        <w:ind w:left="3600" w:hanging="360"/>
      </w:pPr>
      <w:rPr>
        <w:rFonts w:ascii="Arial" w:hAnsi="Arial" w:hint="default"/>
      </w:rPr>
    </w:lvl>
    <w:lvl w:ilvl="5" w:tplc="0DB4202E" w:tentative="1">
      <w:start w:val="1"/>
      <w:numFmt w:val="bullet"/>
      <w:lvlText w:val="•"/>
      <w:lvlJc w:val="left"/>
      <w:pPr>
        <w:tabs>
          <w:tab w:val="num" w:pos="4320"/>
        </w:tabs>
        <w:ind w:left="4320" w:hanging="360"/>
      </w:pPr>
      <w:rPr>
        <w:rFonts w:ascii="Arial" w:hAnsi="Arial" w:hint="default"/>
      </w:rPr>
    </w:lvl>
    <w:lvl w:ilvl="6" w:tplc="DDDE1E3E" w:tentative="1">
      <w:start w:val="1"/>
      <w:numFmt w:val="bullet"/>
      <w:lvlText w:val="•"/>
      <w:lvlJc w:val="left"/>
      <w:pPr>
        <w:tabs>
          <w:tab w:val="num" w:pos="5040"/>
        </w:tabs>
        <w:ind w:left="5040" w:hanging="360"/>
      </w:pPr>
      <w:rPr>
        <w:rFonts w:ascii="Arial" w:hAnsi="Arial" w:hint="default"/>
      </w:rPr>
    </w:lvl>
    <w:lvl w:ilvl="7" w:tplc="AC8606FE" w:tentative="1">
      <w:start w:val="1"/>
      <w:numFmt w:val="bullet"/>
      <w:lvlText w:val="•"/>
      <w:lvlJc w:val="left"/>
      <w:pPr>
        <w:tabs>
          <w:tab w:val="num" w:pos="5760"/>
        </w:tabs>
        <w:ind w:left="5760" w:hanging="360"/>
      </w:pPr>
      <w:rPr>
        <w:rFonts w:ascii="Arial" w:hAnsi="Arial" w:hint="default"/>
      </w:rPr>
    </w:lvl>
    <w:lvl w:ilvl="8" w:tplc="82D00B7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6"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2126582"/>
    <w:multiLevelType w:val="hybridMultilevel"/>
    <w:tmpl w:val="7BE460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D2378E6"/>
    <w:multiLevelType w:val="hybridMultilevel"/>
    <w:tmpl w:val="E60C09F4"/>
    <w:lvl w:ilvl="0" w:tplc="177AF988">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14"/>
  </w:num>
  <w:num w:numId="3">
    <w:abstractNumId w:val="28"/>
  </w:num>
  <w:num w:numId="4">
    <w:abstractNumId w:val="41"/>
  </w:num>
  <w:num w:numId="5">
    <w:abstractNumId w:val="2"/>
  </w:num>
  <w:num w:numId="6">
    <w:abstractNumId w:val="32"/>
  </w:num>
  <w:num w:numId="7">
    <w:abstractNumId w:val="16"/>
  </w:num>
  <w:num w:numId="8">
    <w:abstractNumId w:val="35"/>
  </w:num>
  <w:num w:numId="9">
    <w:abstractNumId w:val="24"/>
  </w:num>
  <w:num w:numId="10">
    <w:abstractNumId w:val="12"/>
  </w:num>
  <w:num w:numId="11">
    <w:abstractNumId w:val="31"/>
  </w:num>
  <w:num w:numId="12">
    <w:abstractNumId w:val="0"/>
  </w:num>
  <w:num w:numId="13">
    <w:abstractNumId w:val="9"/>
  </w:num>
  <w:num w:numId="14">
    <w:abstractNumId w:val="3"/>
  </w:num>
  <w:num w:numId="15">
    <w:abstractNumId w:val="10"/>
  </w:num>
  <w:num w:numId="16">
    <w:abstractNumId w:val="18"/>
  </w:num>
  <w:num w:numId="17">
    <w:abstractNumId w:val="22"/>
  </w:num>
  <w:num w:numId="18">
    <w:abstractNumId w:val="11"/>
  </w:num>
  <w:num w:numId="19">
    <w:abstractNumId w:val="5"/>
  </w:num>
  <w:num w:numId="20">
    <w:abstractNumId w:val="42"/>
  </w:num>
  <w:num w:numId="21">
    <w:abstractNumId w:val="21"/>
  </w:num>
  <w:num w:numId="22">
    <w:abstractNumId w:val="37"/>
  </w:num>
  <w:num w:numId="23">
    <w:abstractNumId w:val="36"/>
  </w:num>
  <w:num w:numId="24">
    <w:abstractNumId w:val="15"/>
  </w:num>
  <w:num w:numId="25">
    <w:abstractNumId w:val="1"/>
  </w:num>
  <w:num w:numId="26">
    <w:abstractNumId w:val="13"/>
  </w:num>
  <w:num w:numId="27">
    <w:abstractNumId w:val="26"/>
  </w:num>
  <w:num w:numId="28">
    <w:abstractNumId w:val="29"/>
  </w:num>
  <w:num w:numId="29">
    <w:abstractNumId w:val="40"/>
  </w:num>
  <w:num w:numId="30">
    <w:abstractNumId w:val="8"/>
  </w:num>
  <w:num w:numId="31">
    <w:abstractNumId w:val="39"/>
  </w:num>
  <w:num w:numId="32">
    <w:abstractNumId w:val="17"/>
  </w:num>
  <w:num w:numId="33">
    <w:abstractNumId w:val="30"/>
  </w:num>
  <w:num w:numId="34">
    <w:abstractNumId w:val="19"/>
  </w:num>
  <w:num w:numId="35">
    <w:abstractNumId w:val="6"/>
  </w:num>
  <w:num w:numId="36">
    <w:abstractNumId w:val="23"/>
  </w:num>
  <w:num w:numId="37">
    <w:abstractNumId w:val="4"/>
  </w:num>
  <w:num w:numId="38">
    <w:abstractNumId w:val="38"/>
  </w:num>
  <w:num w:numId="39">
    <w:abstractNumId w:val="34"/>
  </w:num>
  <w:num w:numId="40">
    <w:abstractNumId w:val="27"/>
  </w:num>
  <w:num w:numId="41">
    <w:abstractNumId w:val="25"/>
  </w:num>
  <w:num w:numId="42">
    <w:abstractNumId w:val="33"/>
  </w:num>
  <w:num w:numId="43">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7D9"/>
    <w:rsid w:val="0002285F"/>
    <w:rsid w:val="00022C4C"/>
    <w:rsid w:val="0002406F"/>
    <w:rsid w:val="00025036"/>
    <w:rsid w:val="000278C5"/>
    <w:rsid w:val="00030EA8"/>
    <w:rsid w:val="00032854"/>
    <w:rsid w:val="0003365A"/>
    <w:rsid w:val="000375ED"/>
    <w:rsid w:val="00037821"/>
    <w:rsid w:val="0004152C"/>
    <w:rsid w:val="000426C3"/>
    <w:rsid w:val="00045082"/>
    <w:rsid w:val="00045FC9"/>
    <w:rsid w:val="00046AB8"/>
    <w:rsid w:val="00046EDE"/>
    <w:rsid w:val="0005019A"/>
    <w:rsid w:val="00050961"/>
    <w:rsid w:val="00051AFF"/>
    <w:rsid w:val="00052776"/>
    <w:rsid w:val="00053930"/>
    <w:rsid w:val="000543C0"/>
    <w:rsid w:val="000551A1"/>
    <w:rsid w:val="00055EC9"/>
    <w:rsid w:val="00056B06"/>
    <w:rsid w:val="00057250"/>
    <w:rsid w:val="00057CB5"/>
    <w:rsid w:val="00060151"/>
    <w:rsid w:val="00060969"/>
    <w:rsid w:val="0006196D"/>
    <w:rsid w:val="0006267E"/>
    <w:rsid w:val="000627C6"/>
    <w:rsid w:val="00062BAC"/>
    <w:rsid w:val="00063AC6"/>
    <w:rsid w:val="00065630"/>
    <w:rsid w:val="00067C9C"/>
    <w:rsid w:val="000705D5"/>
    <w:rsid w:val="0007119C"/>
    <w:rsid w:val="00072453"/>
    <w:rsid w:val="00073C42"/>
    <w:rsid w:val="000755B5"/>
    <w:rsid w:val="000766A3"/>
    <w:rsid w:val="00076FF5"/>
    <w:rsid w:val="000775AB"/>
    <w:rsid w:val="00083086"/>
    <w:rsid w:val="00083457"/>
    <w:rsid w:val="00083DE3"/>
    <w:rsid w:val="000840AA"/>
    <w:rsid w:val="0008447D"/>
    <w:rsid w:val="00085629"/>
    <w:rsid w:val="000862ED"/>
    <w:rsid w:val="00086364"/>
    <w:rsid w:val="00086A31"/>
    <w:rsid w:val="00087EEE"/>
    <w:rsid w:val="00087F06"/>
    <w:rsid w:val="000902E8"/>
    <w:rsid w:val="000904DF"/>
    <w:rsid w:val="0009060A"/>
    <w:rsid w:val="00090640"/>
    <w:rsid w:val="00090A57"/>
    <w:rsid w:val="00091816"/>
    <w:rsid w:val="00091C52"/>
    <w:rsid w:val="00092123"/>
    <w:rsid w:val="00093F97"/>
    <w:rsid w:val="00094209"/>
    <w:rsid w:val="00094B22"/>
    <w:rsid w:val="000955DD"/>
    <w:rsid w:val="0009739B"/>
    <w:rsid w:val="000A1BE3"/>
    <w:rsid w:val="000A1D31"/>
    <w:rsid w:val="000A26F4"/>
    <w:rsid w:val="000A5315"/>
    <w:rsid w:val="000A591F"/>
    <w:rsid w:val="000A6336"/>
    <w:rsid w:val="000A77A6"/>
    <w:rsid w:val="000B0AFE"/>
    <w:rsid w:val="000B0B99"/>
    <w:rsid w:val="000B25B1"/>
    <w:rsid w:val="000B2B68"/>
    <w:rsid w:val="000B4FD7"/>
    <w:rsid w:val="000C074E"/>
    <w:rsid w:val="000C14C1"/>
    <w:rsid w:val="000C2DAC"/>
    <w:rsid w:val="000C3A4B"/>
    <w:rsid w:val="000C650F"/>
    <w:rsid w:val="000D00DD"/>
    <w:rsid w:val="000D1026"/>
    <w:rsid w:val="000D19F4"/>
    <w:rsid w:val="000D25AC"/>
    <w:rsid w:val="000D2CE9"/>
    <w:rsid w:val="000D370F"/>
    <w:rsid w:val="000D4806"/>
    <w:rsid w:val="000D4B80"/>
    <w:rsid w:val="000D5200"/>
    <w:rsid w:val="000D758A"/>
    <w:rsid w:val="000D77B5"/>
    <w:rsid w:val="000D7C3F"/>
    <w:rsid w:val="000E1E06"/>
    <w:rsid w:val="000E2201"/>
    <w:rsid w:val="000E22AD"/>
    <w:rsid w:val="000E48A4"/>
    <w:rsid w:val="000E4EE9"/>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93"/>
    <w:rsid w:val="00104BD6"/>
    <w:rsid w:val="001065FA"/>
    <w:rsid w:val="001067FF"/>
    <w:rsid w:val="00106F9A"/>
    <w:rsid w:val="001074D2"/>
    <w:rsid w:val="00107C3A"/>
    <w:rsid w:val="00111454"/>
    <w:rsid w:val="00112A78"/>
    <w:rsid w:val="00114EB4"/>
    <w:rsid w:val="001155B8"/>
    <w:rsid w:val="001173EB"/>
    <w:rsid w:val="00117B15"/>
    <w:rsid w:val="00117EB7"/>
    <w:rsid w:val="00120B93"/>
    <w:rsid w:val="00121508"/>
    <w:rsid w:val="0012156A"/>
    <w:rsid w:val="00121833"/>
    <w:rsid w:val="00121AC2"/>
    <w:rsid w:val="0012303A"/>
    <w:rsid w:val="00123B51"/>
    <w:rsid w:val="00125B28"/>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009A"/>
    <w:rsid w:val="00162392"/>
    <w:rsid w:val="001639BD"/>
    <w:rsid w:val="00164498"/>
    <w:rsid w:val="001649A0"/>
    <w:rsid w:val="0016551E"/>
    <w:rsid w:val="001658F2"/>
    <w:rsid w:val="0016652C"/>
    <w:rsid w:val="0016678B"/>
    <w:rsid w:val="00166D1B"/>
    <w:rsid w:val="0016793B"/>
    <w:rsid w:val="00167D7B"/>
    <w:rsid w:val="00167F3F"/>
    <w:rsid w:val="00167F49"/>
    <w:rsid w:val="0017033E"/>
    <w:rsid w:val="0017043C"/>
    <w:rsid w:val="00170CD5"/>
    <w:rsid w:val="00171E74"/>
    <w:rsid w:val="00172663"/>
    <w:rsid w:val="00172D7A"/>
    <w:rsid w:val="0017540B"/>
    <w:rsid w:val="00176B67"/>
    <w:rsid w:val="00180AD4"/>
    <w:rsid w:val="00181899"/>
    <w:rsid w:val="00182E06"/>
    <w:rsid w:val="00184848"/>
    <w:rsid w:val="001850D6"/>
    <w:rsid w:val="001911AC"/>
    <w:rsid w:val="0019161B"/>
    <w:rsid w:val="00192E87"/>
    <w:rsid w:val="0019499E"/>
    <w:rsid w:val="001965FC"/>
    <w:rsid w:val="00196998"/>
    <w:rsid w:val="0019749C"/>
    <w:rsid w:val="001974A5"/>
    <w:rsid w:val="00197BA4"/>
    <w:rsid w:val="001A089E"/>
    <w:rsid w:val="001A2884"/>
    <w:rsid w:val="001A3681"/>
    <w:rsid w:val="001A3AFD"/>
    <w:rsid w:val="001A3EC6"/>
    <w:rsid w:val="001A53DF"/>
    <w:rsid w:val="001A56C7"/>
    <w:rsid w:val="001B010D"/>
    <w:rsid w:val="001B059F"/>
    <w:rsid w:val="001B1FAD"/>
    <w:rsid w:val="001B2163"/>
    <w:rsid w:val="001B620C"/>
    <w:rsid w:val="001B7B86"/>
    <w:rsid w:val="001C06AA"/>
    <w:rsid w:val="001C1941"/>
    <w:rsid w:val="001C3694"/>
    <w:rsid w:val="001C46E4"/>
    <w:rsid w:val="001C5EC8"/>
    <w:rsid w:val="001C64AB"/>
    <w:rsid w:val="001C6890"/>
    <w:rsid w:val="001C7504"/>
    <w:rsid w:val="001C76C5"/>
    <w:rsid w:val="001C7CCA"/>
    <w:rsid w:val="001D04EE"/>
    <w:rsid w:val="001D07C2"/>
    <w:rsid w:val="001D0B51"/>
    <w:rsid w:val="001D0D60"/>
    <w:rsid w:val="001D0FD7"/>
    <w:rsid w:val="001D2129"/>
    <w:rsid w:val="001D2861"/>
    <w:rsid w:val="001D3036"/>
    <w:rsid w:val="001D4091"/>
    <w:rsid w:val="001D4B7A"/>
    <w:rsid w:val="001D51D6"/>
    <w:rsid w:val="001D524E"/>
    <w:rsid w:val="001D607B"/>
    <w:rsid w:val="001D61B8"/>
    <w:rsid w:val="001D722C"/>
    <w:rsid w:val="001E01A3"/>
    <w:rsid w:val="001E083E"/>
    <w:rsid w:val="001E2551"/>
    <w:rsid w:val="001E3C51"/>
    <w:rsid w:val="001E5959"/>
    <w:rsid w:val="001E6796"/>
    <w:rsid w:val="001E694D"/>
    <w:rsid w:val="001F1669"/>
    <w:rsid w:val="001F2638"/>
    <w:rsid w:val="001F3815"/>
    <w:rsid w:val="001F3BD8"/>
    <w:rsid w:val="001F4519"/>
    <w:rsid w:val="001F5199"/>
    <w:rsid w:val="001F64A1"/>
    <w:rsid w:val="001F6F91"/>
    <w:rsid w:val="001F7B02"/>
    <w:rsid w:val="001F7C2B"/>
    <w:rsid w:val="00202049"/>
    <w:rsid w:val="00202279"/>
    <w:rsid w:val="00202BE0"/>
    <w:rsid w:val="002044FD"/>
    <w:rsid w:val="00205935"/>
    <w:rsid w:val="00205DF1"/>
    <w:rsid w:val="0021177B"/>
    <w:rsid w:val="00211CD2"/>
    <w:rsid w:val="002128BC"/>
    <w:rsid w:val="0021354A"/>
    <w:rsid w:val="00214221"/>
    <w:rsid w:val="0021488F"/>
    <w:rsid w:val="00215181"/>
    <w:rsid w:val="0021595D"/>
    <w:rsid w:val="002164F7"/>
    <w:rsid w:val="00217130"/>
    <w:rsid w:val="0021730E"/>
    <w:rsid w:val="002177FD"/>
    <w:rsid w:val="002178D5"/>
    <w:rsid w:val="00217AA4"/>
    <w:rsid w:val="00220CE6"/>
    <w:rsid w:val="00221014"/>
    <w:rsid w:val="00221965"/>
    <w:rsid w:val="002229FA"/>
    <w:rsid w:val="00222B5E"/>
    <w:rsid w:val="002234ED"/>
    <w:rsid w:val="00223BC8"/>
    <w:rsid w:val="00223C65"/>
    <w:rsid w:val="00225263"/>
    <w:rsid w:val="00225F6B"/>
    <w:rsid w:val="00227E85"/>
    <w:rsid w:val="002302CD"/>
    <w:rsid w:val="00233868"/>
    <w:rsid w:val="00235271"/>
    <w:rsid w:val="002354CF"/>
    <w:rsid w:val="00235759"/>
    <w:rsid w:val="00236BA6"/>
    <w:rsid w:val="0023789F"/>
    <w:rsid w:val="00237EB6"/>
    <w:rsid w:val="0024012A"/>
    <w:rsid w:val="00240808"/>
    <w:rsid w:val="00242798"/>
    <w:rsid w:val="002428B8"/>
    <w:rsid w:val="00242921"/>
    <w:rsid w:val="002444E8"/>
    <w:rsid w:val="00244EF2"/>
    <w:rsid w:val="00245C3D"/>
    <w:rsid w:val="002469F1"/>
    <w:rsid w:val="0024758D"/>
    <w:rsid w:val="00251DAC"/>
    <w:rsid w:val="0025287D"/>
    <w:rsid w:val="002530FD"/>
    <w:rsid w:val="00253605"/>
    <w:rsid w:val="00254375"/>
    <w:rsid w:val="0025697E"/>
    <w:rsid w:val="00257528"/>
    <w:rsid w:val="002576FF"/>
    <w:rsid w:val="00257F7E"/>
    <w:rsid w:val="00260291"/>
    <w:rsid w:val="00260AB0"/>
    <w:rsid w:val="00261808"/>
    <w:rsid w:val="002624DF"/>
    <w:rsid w:val="00262587"/>
    <w:rsid w:val="002638DC"/>
    <w:rsid w:val="0026470F"/>
    <w:rsid w:val="00264DBB"/>
    <w:rsid w:val="00266890"/>
    <w:rsid w:val="00266901"/>
    <w:rsid w:val="00266A3B"/>
    <w:rsid w:val="00266D2E"/>
    <w:rsid w:val="002679C3"/>
    <w:rsid w:val="0027050B"/>
    <w:rsid w:val="0027061F"/>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3EFA"/>
    <w:rsid w:val="00284524"/>
    <w:rsid w:val="002852BE"/>
    <w:rsid w:val="00285A2C"/>
    <w:rsid w:val="0028637B"/>
    <w:rsid w:val="00287951"/>
    <w:rsid w:val="00287F14"/>
    <w:rsid w:val="002904E3"/>
    <w:rsid w:val="00290AEF"/>
    <w:rsid w:val="00290BE2"/>
    <w:rsid w:val="0029296E"/>
    <w:rsid w:val="00293E6E"/>
    <w:rsid w:val="00294508"/>
    <w:rsid w:val="002958FD"/>
    <w:rsid w:val="00295B0A"/>
    <w:rsid w:val="00295DAB"/>
    <w:rsid w:val="00296433"/>
    <w:rsid w:val="00296E64"/>
    <w:rsid w:val="002A0C8F"/>
    <w:rsid w:val="002A1E47"/>
    <w:rsid w:val="002A3A3D"/>
    <w:rsid w:val="002A74D6"/>
    <w:rsid w:val="002B3B3B"/>
    <w:rsid w:val="002B4C6E"/>
    <w:rsid w:val="002B52C6"/>
    <w:rsid w:val="002B57DB"/>
    <w:rsid w:val="002B6BDA"/>
    <w:rsid w:val="002B71B0"/>
    <w:rsid w:val="002C0B30"/>
    <w:rsid w:val="002C0D28"/>
    <w:rsid w:val="002C1230"/>
    <w:rsid w:val="002C32EE"/>
    <w:rsid w:val="002C33DB"/>
    <w:rsid w:val="002C46A5"/>
    <w:rsid w:val="002D06B4"/>
    <w:rsid w:val="002D0D7D"/>
    <w:rsid w:val="002D233C"/>
    <w:rsid w:val="002D2EF7"/>
    <w:rsid w:val="002D488B"/>
    <w:rsid w:val="002D53AF"/>
    <w:rsid w:val="002D5B2B"/>
    <w:rsid w:val="002D6FEE"/>
    <w:rsid w:val="002E11B9"/>
    <w:rsid w:val="002E15BC"/>
    <w:rsid w:val="002E1793"/>
    <w:rsid w:val="002E2BE8"/>
    <w:rsid w:val="002E2CB4"/>
    <w:rsid w:val="002E315D"/>
    <w:rsid w:val="002E333E"/>
    <w:rsid w:val="002E55AA"/>
    <w:rsid w:val="002E5DB0"/>
    <w:rsid w:val="002E5EC2"/>
    <w:rsid w:val="002E60AB"/>
    <w:rsid w:val="002F00C5"/>
    <w:rsid w:val="002F28D8"/>
    <w:rsid w:val="002F3E49"/>
    <w:rsid w:val="002F47AD"/>
    <w:rsid w:val="002F5039"/>
    <w:rsid w:val="002F5182"/>
    <w:rsid w:val="002F5790"/>
    <w:rsid w:val="002F6FEC"/>
    <w:rsid w:val="003006CA"/>
    <w:rsid w:val="0030167B"/>
    <w:rsid w:val="003022E4"/>
    <w:rsid w:val="0030336D"/>
    <w:rsid w:val="00303FBB"/>
    <w:rsid w:val="003052A7"/>
    <w:rsid w:val="0030530A"/>
    <w:rsid w:val="003065FD"/>
    <w:rsid w:val="0031062D"/>
    <w:rsid w:val="00310B3E"/>
    <w:rsid w:val="003114E5"/>
    <w:rsid w:val="00311A52"/>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3455"/>
    <w:rsid w:val="003237AF"/>
    <w:rsid w:val="00324DCD"/>
    <w:rsid w:val="003250F2"/>
    <w:rsid w:val="003264AA"/>
    <w:rsid w:val="003273E7"/>
    <w:rsid w:val="0032775A"/>
    <w:rsid w:val="00327ED6"/>
    <w:rsid w:val="0033129D"/>
    <w:rsid w:val="003324E2"/>
    <w:rsid w:val="003341BA"/>
    <w:rsid w:val="00334262"/>
    <w:rsid w:val="0033527C"/>
    <w:rsid w:val="0033544D"/>
    <w:rsid w:val="00336575"/>
    <w:rsid w:val="00336E8F"/>
    <w:rsid w:val="00337211"/>
    <w:rsid w:val="00337623"/>
    <w:rsid w:val="0034437D"/>
    <w:rsid w:val="00345DEA"/>
    <w:rsid w:val="00346CBF"/>
    <w:rsid w:val="003476A1"/>
    <w:rsid w:val="003514CD"/>
    <w:rsid w:val="00353368"/>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36D"/>
    <w:rsid w:val="00367444"/>
    <w:rsid w:val="00367C76"/>
    <w:rsid w:val="00367F5B"/>
    <w:rsid w:val="00371FC2"/>
    <w:rsid w:val="0037239C"/>
    <w:rsid w:val="003738D9"/>
    <w:rsid w:val="003739C4"/>
    <w:rsid w:val="00373FE3"/>
    <w:rsid w:val="00377748"/>
    <w:rsid w:val="00377928"/>
    <w:rsid w:val="00377D5D"/>
    <w:rsid w:val="00380111"/>
    <w:rsid w:val="00380384"/>
    <w:rsid w:val="0038169D"/>
    <w:rsid w:val="00381784"/>
    <w:rsid w:val="003818F6"/>
    <w:rsid w:val="00381EA4"/>
    <w:rsid w:val="00383127"/>
    <w:rsid w:val="0038352B"/>
    <w:rsid w:val="0038584A"/>
    <w:rsid w:val="003862AA"/>
    <w:rsid w:val="00386555"/>
    <w:rsid w:val="003877AE"/>
    <w:rsid w:val="00390D43"/>
    <w:rsid w:val="00391AA1"/>
    <w:rsid w:val="0039247A"/>
    <w:rsid w:val="0039269E"/>
    <w:rsid w:val="00392B69"/>
    <w:rsid w:val="00392E06"/>
    <w:rsid w:val="00393923"/>
    <w:rsid w:val="0039416B"/>
    <w:rsid w:val="0039435D"/>
    <w:rsid w:val="0039448A"/>
    <w:rsid w:val="003947B1"/>
    <w:rsid w:val="00394CB0"/>
    <w:rsid w:val="0039557C"/>
    <w:rsid w:val="0039593B"/>
    <w:rsid w:val="00395E02"/>
    <w:rsid w:val="00396217"/>
    <w:rsid w:val="003976FE"/>
    <w:rsid w:val="003A4806"/>
    <w:rsid w:val="003A5945"/>
    <w:rsid w:val="003A69C3"/>
    <w:rsid w:val="003A730C"/>
    <w:rsid w:val="003A790C"/>
    <w:rsid w:val="003B0AC6"/>
    <w:rsid w:val="003B33FB"/>
    <w:rsid w:val="003B784F"/>
    <w:rsid w:val="003C0353"/>
    <w:rsid w:val="003C13C6"/>
    <w:rsid w:val="003C1E94"/>
    <w:rsid w:val="003C2C5D"/>
    <w:rsid w:val="003C2FF4"/>
    <w:rsid w:val="003C32F0"/>
    <w:rsid w:val="003C53D6"/>
    <w:rsid w:val="003C5A7F"/>
    <w:rsid w:val="003C5BAF"/>
    <w:rsid w:val="003C5ED0"/>
    <w:rsid w:val="003C73BB"/>
    <w:rsid w:val="003C748B"/>
    <w:rsid w:val="003D1649"/>
    <w:rsid w:val="003D3265"/>
    <w:rsid w:val="003D35F7"/>
    <w:rsid w:val="003D3E2E"/>
    <w:rsid w:val="003D44EF"/>
    <w:rsid w:val="003D6CF4"/>
    <w:rsid w:val="003D79CD"/>
    <w:rsid w:val="003E079D"/>
    <w:rsid w:val="003E0FEE"/>
    <w:rsid w:val="003E1753"/>
    <w:rsid w:val="003E2779"/>
    <w:rsid w:val="003E498C"/>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0CD6"/>
    <w:rsid w:val="00401F93"/>
    <w:rsid w:val="0040329D"/>
    <w:rsid w:val="00404B4A"/>
    <w:rsid w:val="00405213"/>
    <w:rsid w:val="0040633D"/>
    <w:rsid w:val="004107E6"/>
    <w:rsid w:val="00420853"/>
    <w:rsid w:val="004213DC"/>
    <w:rsid w:val="00421E04"/>
    <w:rsid w:val="004239D8"/>
    <w:rsid w:val="00423D77"/>
    <w:rsid w:val="004240D5"/>
    <w:rsid w:val="00424A72"/>
    <w:rsid w:val="00424D6E"/>
    <w:rsid w:val="004254DF"/>
    <w:rsid w:val="00425F22"/>
    <w:rsid w:val="00427387"/>
    <w:rsid w:val="004300DC"/>
    <w:rsid w:val="00430452"/>
    <w:rsid w:val="0043075F"/>
    <w:rsid w:val="00430840"/>
    <w:rsid w:val="00431C0A"/>
    <w:rsid w:val="0043250C"/>
    <w:rsid w:val="00432D00"/>
    <w:rsid w:val="00433489"/>
    <w:rsid w:val="004351C1"/>
    <w:rsid w:val="00436AEE"/>
    <w:rsid w:val="00437386"/>
    <w:rsid w:val="00440E60"/>
    <w:rsid w:val="00441151"/>
    <w:rsid w:val="00442C0D"/>
    <w:rsid w:val="004430A5"/>
    <w:rsid w:val="004471CE"/>
    <w:rsid w:val="00450671"/>
    <w:rsid w:val="00450A6A"/>
    <w:rsid w:val="00450C48"/>
    <w:rsid w:val="00452E54"/>
    <w:rsid w:val="004530DE"/>
    <w:rsid w:val="0045322C"/>
    <w:rsid w:val="004540F0"/>
    <w:rsid w:val="00454D22"/>
    <w:rsid w:val="00455E7A"/>
    <w:rsid w:val="00460403"/>
    <w:rsid w:val="00461C28"/>
    <w:rsid w:val="004624A3"/>
    <w:rsid w:val="004643EE"/>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55D"/>
    <w:rsid w:val="00481D44"/>
    <w:rsid w:val="00481F84"/>
    <w:rsid w:val="00484F59"/>
    <w:rsid w:val="00485376"/>
    <w:rsid w:val="0048570F"/>
    <w:rsid w:val="00485F12"/>
    <w:rsid w:val="00485FF9"/>
    <w:rsid w:val="00486540"/>
    <w:rsid w:val="00486849"/>
    <w:rsid w:val="00486EFC"/>
    <w:rsid w:val="00487090"/>
    <w:rsid w:val="00487DFC"/>
    <w:rsid w:val="0049325B"/>
    <w:rsid w:val="00493A37"/>
    <w:rsid w:val="004A0A28"/>
    <w:rsid w:val="004A23FB"/>
    <w:rsid w:val="004A2F45"/>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461B"/>
    <w:rsid w:val="004B4C96"/>
    <w:rsid w:val="004C1560"/>
    <w:rsid w:val="004C1AC1"/>
    <w:rsid w:val="004C1B39"/>
    <w:rsid w:val="004C1D2C"/>
    <w:rsid w:val="004C2047"/>
    <w:rsid w:val="004C2115"/>
    <w:rsid w:val="004C4315"/>
    <w:rsid w:val="004C48A5"/>
    <w:rsid w:val="004C4EFD"/>
    <w:rsid w:val="004C5D06"/>
    <w:rsid w:val="004C657C"/>
    <w:rsid w:val="004D026D"/>
    <w:rsid w:val="004D0BBF"/>
    <w:rsid w:val="004D108A"/>
    <w:rsid w:val="004D159C"/>
    <w:rsid w:val="004D1EEB"/>
    <w:rsid w:val="004D1FFA"/>
    <w:rsid w:val="004D45B7"/>
    <w:rsid w:val="004D4638"/>
    <w:rsid w:val="004D54C6"/>
    <w:rsid w:val="004D5B92"/>
    <w:rsid w:val="004D5F0E"/>
    <w:rsid w:val="004D5F15"/>
    <w:rsid w:val="004D6791"/>
    <w:rsid w:val="004D67FB"/>
    <w:rsid w:val="004D7291"/>
    <w:rsid w:val="004D7CAE"/>
    <w:rsid w:val="004D7CE2"/>
    <w:rsid w:val="004E03B4"/>
    <w:rsid w:val="004E509A"/>
    <w:rsid w:val="004E5728"/>
    <w:rsid w:val="004E577A"/>
    <w:rsid w:val="004E6011"/>
    <w:rsid w:val="004F040F"/>
    <w:rsid w:val="004F120F"/>
    <w:rsid w:val="004F17BB"/>
    <w:rsid w:val="00501E42"/>
    <w:rsid w:val="00502D10"/>
    <w:rsid w:val="00503993"/>
    <w:rsid w:val="00503F9D"/>
    <w:rsid w:val="00507091"/>
    <w:rsid w:val="005074C4"/>
    <w:rsid w:val="005079CC"/>
    <w:rsid w:val="005109A0"/>
    <w:rsid w:val="00514016"/>
    <w:rsid w:val="00514BFF"/>
    <w:rsid w:val="00514ED9"/>
    <w:rsid w:val="00515B5F"/>
    <w:rsid w:val="00515DAE"/>
    <w:rsid w:val="0051746B"/>
    <w:rsid w:val="00520036"/>
    <w:rsid w:val="0052084C"/>
    <w:rsid w:val="005218DA"/>
    <w:rsid w:val="0052348B"/>
    <w:rsid w:val="00524A8C"/>
    <w:rsid w:val="00526A64"/>
    <w:rsid w:val="00526BC4"/>
    <w:rsid w:val="00526FD1"/>
    <w:rsid w:val="00527339"/>
    <w:rsid w:val="00527FA8"/>
    <w:rsid w:val="0053211B"/>
    <w:rsid w:val="00533D37"/>
    <w:rsid w:val="00534DF6"/>
    <w:rsid w:val="00535ADB"/>
    <w:rsid w:val="00535E8C"/>
    <w:rsid w:val="00537F42"/>
    <w:rsid w:val="0054037A"/>
    <w:rsid w:val="00540BAC"/>
    <w:rsid w:val="00541207"/>
    <w:rsid w:val="00542041"/>
    <w:rsid w:val="005434F9"/>
    <w:rsid w:val="0054367D"/>
    <w:rsid w:val="0054620D"/>
    <w:rsid w:val="00550364"/>
    <w:rsid w:val="0055167A"/>
    <w:rsid w:val="00553AF5"/>
    <w:rsid w:val="00555F2F"/>
    <w:rsid w:val="00556A0F"/>
    <w:rsid w:val="00567B39"/>
    <w:rsid w:val="00570C41"/>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295"/>
    <w:rsid w:val="00590DDD"/>
    <w:rsid w:val="00590E08"/>
    <w:rsid w:val="0059155C"/>
    <w:rsid w:val="005916A7"/>
    <w:rsid w:val="00592741"/>
    <w:rsid w:val="0059368B"/>
    <w:rsid w:val="00593AC7"/>
    <w:rsid w:val="00594308"/>
    <w:rsid w:val="00594AAF"/>
    <w:rsid w:val="00595B38"/>
    <w:rsid w:val="00597F38"/>
    <w:rsid w:val="005A1CF9"/>
    <w:rsid w:val="005A1D16"/>
    <w:rsid w:val="005A1F16"/>
    <w:rsid w:val="005A243A"/>
    <w:rsid w:val="005A25A5"/>
    <w:rsid w:val="005A2BF4"/>
    <w:rsid w:val="005A490C"/>
    <w:rsid w:val="005A4C2A"/>
    <w:rsid w:val="005A526E"/>
    <w:rsid w:val="005A657F"/>
    <w:rsid w:val="005A73AC"/>
    <w:rsid w:val="005A7427"/>
    <w:rsid w:val="005A7B32"/>
    <w:rsid w:val="005B0563"/>
    <w:rsid w:val="005B2ADD"/>
    <w:rsid w:val="005B2AE8"/>
    <w:rsid w:val="005B334E"/>
    <w:rsid w:val="005B33D7"/>
    <w:rsid w:val="005B3F28"/>
    <w:rsid w:val="005B5915"/>
    <w:rsid w:val="005B5C71"/>
    <w:rsid w:val="005B6727"/>
    <w:rsid w:val="005C105E"/>
    <w:rsid w:val="005C1174"/>
    <w:rsid w:val="005C1FE0"/>
    <w:rsid w:val="005C3014"/>
    <w:rsid w:val="005C38FB"/>
    <w:rsid w:val="005C3979"/>
    <w:rsid w:val="005C70AD"/>
    <w:rsid w:val="005C714B"/>
    <w:rsid w:val="005C7D83"/>
    <w:rsid w:val="005D0C6E"/>
    <w:rsid w:val="005D0EB6"/>
    <w:rsid w:val="005D1475"/>
    <w:rsid w:val="005D1C61"/>
    <w:rsid w:val="005D2F66"/>
    <w:rsid w:val="005D3B5A"/>
    <w:rsid w:val="005D3C4F"/>
    <w:rsid w:val="005D46FD"/>
    <w:rsid w:val="005D4952"/>
    <w:rsid w:val="005D545E"/>
    <w:rsid w:val="005D547F"/>
    <w:rsid w:val="005D7BC7"/>
    <w:rsid w:val="005D7C40"/>
    <w:rsid w:val="005E1F7A"/>
    <w:rsid w:val="005E2034"/>
    <w:rsid w:val="005E36C1"/>
    <w:rsid w:val="005E52D7"/>
    <w:rsid w:val="005E5807"/>
    <w:rsid w:val="005E58B6"/>
    <w:rsid w:val="005F1FBE"/>
    <w:rsid w:val="005F4E6B"/>
    <w:rsid w:val="005F514C"/>
    <w:rsid w:val="005F5BAD"/>
    <w:rsid w:val="005F6802"/>
    <w:rsid w:val="005F7A03"/>
    <w:rsid w:val="005F7EE3"/>
    <w:rsid w:val="00600C24"/>
    <w:rsid w:val="00600CDE"/>
    <w:rsid w:val="00601125"/>
    <w:rsid w:val="00601296"/>
    <w:rsid w:val="00601EA9"/>
    <w:rsid w:val="0060297E"/>
    <w:rsid w:val="00603253"/>
    <w:rsid w:val="0060460B"/>
    <w:rsid w:val="00605580"/>
    <w:rsid w:val="00605798"/>
    <w:rsid w:val="00606765"/>
    <w:rsid w:val="00607327"/>
    <w:rsid w:val="006078B5"/>
    <w:rsid w:val="00607CAA"/>
    <w:rsid w:val="00607EBA"/>
    <w:rsid w:val="00614CB6"/>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2BDA"/>
    <w:rsid w:val="0062531F"/>
    <w:rsid w:val="006255CB"/>
    <w:rsid w:val="00627509"/>
    <w:rsid w:val="00630E9A"/>
    <w:rsid w:val="00631C9C"/>
    <w:rsid w:val="006328E6"/>
    <w:rsid w:val="0063477E"/>
    <w:rsid w:val="00634989"/>
    <w:rsid w:val="00635C12"/>
    <w:rsid w:val="00636983"/>
    <w:rsid w:val="006377FF"/>
    <w:rsid w:val="00640048"/>
    <w:rsid w:val="00640858"/>
    <w:rsid w:val="00641F2A"/>
    <w:rsid w:val="00642A83"/>
    <w:rsid w:val="00643083"/>
    <w:rsid w:val="006458B7"/>
    <w:rsid w:val="00645A5E"/>
    <w:rsid w:val="00645E63"/>
    <w:rsid w:val="00647880"/>
    <w:rsid w:val="0065003C"/>
    <w:rsid w:val="006515BC"/>
    <w:rsid w:val="00651A61"/>
    <w:rsid w:val="00653A11"/>
    <w:rsid w:val="00654C90"/>
    <w:rsid w:val="00656C18"/>
    <w:rsid w:val="00657F0C"/>
    <w:rsid w:val="006608B5"/>
    <w:rsid w:val="00660ECE"/>
    <w:rsid w:val="006610EE"/>
    <w:rsid w:val="00662EA7"/>
    <w:rsid w:val="00662FB7"/>
    <w:rsid w:val="006634B8"/>
    <w:rsid w:val="0066423C"/>
    <w:rsid w:val="006653B0"/>
    <w:rsid w:val="006663DD"/>
    <w:rsid w:val="006666D6"/>
    <w:rsid w:val="006676C8"/>
    <w:rsid w:val="006678AE"/>
    <w:rsid w:val="00670A34"/>
    <w:rsid w:val="00670F1B"/>
    <w:rsid w:val="006710BE"/>
    <w:rsid w:val="00672EA5"/>
    <w:rsid w:val="00675513"/>
    <w:rsid w:val="006764AE"/>
    <w:rsid w:val="00676BAC"/>
    <w:rsid w:val="00680617"/>
    <w:rsid w:val="00680FE3"/>
    <w:rsid w:val="006811C4"/>
    <w:rsid w:val="0068173F"/>
    <w:rsid w:val="00681FA0"/>
    <w:rsid w:val="006826A1"/>
    <w:rsid w:val="006826B6"/>
    <w:rsid w:val="00683595"/>
    <w:rsid w:val="00684B10"/>
    <w:rsid w:val="00685BF2"/>
    <w:rsid w:val="00687DA3"/>
    <w:rsid w:val="00690293"/>
    <w:rsid w:val="00690437"/>
    <w:rsid w:val="006918CE"/>
    <w:rsid w:val="0069233F"/>
    <w:rsid w:val="00692ED2"/>
    <w:rsid w:val="00694BC6"/>
    <w:rsid w:val="00696206"/>
    <w:rsid w:val="00696E55"/>
    <w:rsid w:val="00697F3B"/>
    <w:rsid w:val="006A03F7"/>
    <w:rsid w:val="006A0925"/>
    <w:rsid w:val="006A2081"/>
    <w:rsid w:val="006A25EB"/>
    <w:rsid w:val="006A2D38"/>
    <w:rsid w:val="006A5520"/>
    <w:rsid w:val="006A6FAD"/>
    <w:rsid w:val="006B1826"/>
    <w:rsid w:val="006B1A8D"/>
    <w:rsid w:val="006B347E"/>
    <w:rsid w:val="006B4231"/>
    <w:rsid w:val="006B4275"/>
    <w:rsid w:val="006B43E1"/>
    <w:rsid w:val="006B5A69"/>
    <w:rsid w:val="006B6EFB"/>
    <w:rsid w:val="006B7556"/>
    <w:rsid w:val="006C02D8"/>
    <w:rsid w:val="006C0965"/>
    <w:rsid w:val="006C292A"/>
    <w:rsid w:val="006C2CEB"/>
    <w:rsid w:val="006C42D7"/>
    <w:rsid w:val="006C4640"/>
    <w:rsid w:val="006C5983"/>
    <w:rsid w:val="006D0769"/>
    <w:rsid w:val="006D0913"/>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06E"/>
    <w:rsid w:val="006E5428"/>
    <w:rsid w:val="006E6697"/>
    <w:rsid w:val="006E6A76"/>
    <w:rsid w:val="006E7F7D"/>
    <w:rsid w:val="006F199F"/>
    <w:rsid w:val="006F204A"/>
    <w:rsid w:val="006F4BD2"/>
    <w:rsid w:val="006F4D44"/>
    <w:rsid w:val="006F4D8E"/>
    <w:rsid w:val="006F6EF9"/>
    <w:rsid w:val="006F79E1"/>
    <w:rsid w:val="006F7BCF"/>
    <w:rsid w:val="007011CA"/>
    <w:rsid w:val="0070274F"/>
    <w:rsid w:val="00702EB2"/>
    <w:rsid w:val="0070466A"/>
    <w:rsid w:val="00705B9C"/>
    <w:rsid w:val="00706011"/>
    <w:rsid w:val="00707D33"/>
    <w:rsid w:val="0071081E"/>
    <w:rsid w:val="00710F70"/>
    <w:rsid w:val="00711021"/>
    <w:rsid w:val="007110E6"/>
    <w:rsid w:val="00711976"/>
    <w:rsid w:val="00711E4C"/>
    <w:rsid w:val="007130BE"/>
    <w:rsid w:val="00714030"/>
    <w:rsid w:val="007155D3"/>
    <w:rsid w:val="007177ED"/>
    <w:rsid w:val="0072161A"/>
    <w:rsid w:val="0072162A"/>
    <w:rsid w:val="0072166D"/>
    <w:rsid w:val="007217AF"/>
    <w:rsid w:val="00721B2F"/>
    <w:rsid w:val="007238F8"/>
    <w:rsid w:val="00725549"/>
    <w:rsid w:val="00727363"/>
    <w:rsid w:val="007301AF"/>
    <w:rsid w:val="007321FF"/>
    <w:rsid w:val="00732EEB"/>
    <w:rsid w:val="00735463"/>
    <w:rsid w:val="00737F4D"/>
    <w:rsid w:val="00740241"/>
    <w:rsid w:val="007404AD"/>
    <w:rsid w:val="00741B82"/>
    <w:rsid w:val="00746D48"/>
    <w:rsid w:val="007505DE"/>
    <w:rsid w:val="007508F0"/>
    <w:rsid w:val="00750E72"/>
    <w:rsid w:val="007526C0"/>
    <w:rsid w:val="00753A41"/>
    <w:rsid w:val="007557D6"/>
    <w:rsid w:val="00755AD7"/>
    <w:rsid w:val="00756864"/>
    <w:rsid w:val="00756ABC"/>
    <w:rsid w:val="00760CE8"/>
    <w:rsid w:val="00761697"/>
    <w:rsid w:val="007625EC"/>
    <w:rsid w:val="007658A6"/>
    <w:rsid w:val="00766BA8"/>
    <w:rsid w:val="00771F90"/>
    <w:rsid w:val="0077429E"/>
    <w:rsid w:val="00775996"/>
    <w:rsid w:val="0077688F"/>
    <w:rsid w:val="00776D43"/>
    <w:rsid w:val="00776FB7"/>
    <w:rsid w:val="00777922"/>
    <w:rsid w:val="0078020B"/>
    <w:rsid w:val="00780248"/>
    <w:rsid w:val="0078028C"/>
    <w:rsid w:val="00780A2B"/>
    <w:rsid w:val="00781967"/>
    <w:rsid w:val="00782F72"/>
    <w:rsid w:val="0078358F"/>
    <w:rsid w:val="00783BBD"/>
    <w:rsid w:val="007843C4"/>
    <w:rsid w:val="00784E69"/>
    <w:rsid w:val="007858E7"/>
    <w:rsid w:val="00785BCB"/>
    <w:rsid w:val="007867D3"/>
    <w:rsid w:val="007874F1"/>
    <w:rsid w:val="007901FD"/>
    <w:rsid w:val="007902B1"/>
    <w:rsid w:val="0079133C"/>
    <w:rsid w:val="00791704"/>
    <w:rsid w:val="00791981"/>
    <w:rsid w:val="00792B38"/>
    <w:rsid w:val="00792C89"/>
    <w:rsid w:val="00793519"/>
    <w:rsid w:val="00794412"/>
    <w:rsid w:val="007965CF"/>
    <w:rsid w:val="007973AE"/>
    <w:rsid w:val="00797420"/>
    <w:rsid w:val="00797B10"/>
    <w:rsid w:val="007A2CF0"/>
    <w:rsid w:val="007A3827"/>
    <w:rsid w:val="007A3DB5"/>
    <w:rsid w:val="007B299C"/>
    <w:rsid w:val="007B2A97"/>
    <w:rsid w:val="007B3ED7"/>
    <w:rsid w:val="007B49B4"/>
    <w:rsid w:val="007B6146"/>
    <w:rsid w:val="007C1FEB"/>
    <w:rsid w:val="007C25EB"/>
    <w:rsid w:val="007C5842"/>
    <w:rsid w:val="007C6231"/>
    <w:rsid w:val="007C7056"/>
    <w:rsid w:val="007C7CD0"/>
    <w:rsid w:val="007D0224"/>
    <w:rsid w:val="007D2AD0"/>
    <w:rsid w:val="007D3572"/>
    <w:rsid w:val="007D3B92"/>
    <w:rsid w:val="007D7A62"/>
    <w:rsid w:val="007E1D9C"/>
    <w:rsid w:val="007E42C7"/>
    <w:rsid w:val="007E57D0"/>
    <w:rsid w:val="007E63F4"/>
    <w:rsid w:val="007E7FB0"/>
    <w:rsid w:val="007F400E"/>
    <w:rsid w:val="007F75CB"/>
    <w:rsid w:val="007F76E5"/>
    <w:rsid w:val="008028BD"/>
    <w:rsid w:val="00802A3E"/>
    <w:rsid w:val="00802B57"/>
    <w:rsid w:val="0080308A"/>
    <w:rsid w:val="00804239"/>
    <w:rsid w:val="0080482F"/>
    <w:rsid w:val="00804EB4"/>
    <w:rsid w:val="0080578A"/>
    <w:rsid w:val="00806712"/>
    <w:rsid w:val="00806F56"/>
    <w:rsid w:val="008071B5"/>
    <w:rsid w:val="00807B70"/>
    <w:rsid w:val="0081007A"/>
    <w:rsid w:val="00810FF3"/>
    <w:rsid w:val="00812A05"/>
    <w:rsid w:val="00812B7C"/>
    <w:rsid w:val="0081357E"/>
    <w:rsid w:val="00814AD0"/>
    <w:rsid w:val="00814EE4"/>
    <w:rsid w:val="00815694"/>
    <w:rsid w:val="00815F35"/>
    <w:rsid w:val="008166DC"/>
    <w:rsid w:val="00820B5B"/>
    <w:rsid w:val="00822AB2"/>
    <w:rsid w:val="00822B88"/>
    <w:rsid w:val="00822F8F"/>
    <w:rsid w:val="00824242"/>
    <w:rsid w:val="0082540F"/>
    <w:rsid w:val="00825973"/>
    <w:rsid w:val="008266A5"/>
    <w:rsid w:val="008272E0"/>
    <w:rsid w:val="00830131"/>
    <w:rsid w:val="00830BDE"/>
    <w:rsid w:val="00831200"/>
    <w:rsid w:val="00831893"/>
    <w:rsid w:val="00832381"/>
    <w:rsid w:val="00833EE5"/>
    <w:rsid w:val="00833F5E"/>
    <w:rsid w:val="00835CD4"/>
    <w:rsid w:val="0083669C"/>
    <w:rsid w:val="008371F9"/>
    <w:rsid w:val="00837E33"/>
    <w:rsid w:val="00840022"/>
    <w:rsid w:val="00840DB8"/>
    <w:rsid w:val="00842242"/>
    <w:rsid w:val="00842316"/>
    <w:rsid w:val="0084354B"/>
    <w:rsid w:val="00843705"/>
    <w:rsid w:val="008446DE"/>
    <w:rsid w:val="00845257"/>
    <w:rsid w:val="0085153B"/>
    <w:rsid w:val="0085233C"/>
    <w:rsid w:val="0085288B"/>
    <w:rsid w:val="00852FCA"/>
    <w:rsid w:val="00853292"/>
    <w:rsid w:val="00855EBE"/>
    <w:rsid w:val="00860184"/>
    <w:rsid w:val="00860ECC"/>
    <w:rsid w:val="00861ED9"/>
    <w:rsid w:val="0086401C"/>
    <w:rsid w:val="008640F9"/>
    <w:rsid w:val="00864E80"/>
    <w:rsid w:val="00866BB0"/>
    <w:rsid w:val="00866E62"/>
    <w:rsid w:val="008677FE"/>
    <w:rsid w:val="00870B9A"/>
    <w:rsid w:val="00872047"/>
    <w:rsid w:val="0087249F"/>
    <w:rsid w:val="00872A3E"/>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5322"/>
    <w:rsid w:val="008876A1"/>
    <w:rsid w:val="008903AE"/>
    <w:rsid w:val="00891393"/>
    <w:rsid w:val="008915E9"/>
    <w:rsid w:val="0089170E"/>
    <w:rsid w:val="00892EF8"/>
    <w:rsid w:val="00893197"/>
    <w:rsid w:val="00894B46"/>
    <w:rsid w:val="00895A0D"/>
    <w:rsid w:val="00895E5D"/>
    <w:rsid w:val="008A026C"/>
    <w:rsid w:val="008A0F48"/>
    <w:rsid w:val="008A12CF"/>
    <w:rsid w:val="008A3312"/>
    <w:rsid w:val="008A3763"/>
    <w:rsid w:val="008A4260"/>
    <w:rsid w:val="008A4B3A"/>
    <w:rsid w:val="008A4D2F"/>
    <w:rsid w:val="008A4E83"/>
    <w:rsid w:val="008A60FF"/>
    <w:rsid w:val="008A6641"/>
    <w:rsid w:val="008A6F3B"/>
    <w:rsid w:val="008A7736"/>
    <w:rsid w:val="008B0071"/>
    <w:rsid w:val="008B2920"/>
    <w:rsid w:val="008B494B"/>
    <w:rsid w:val="008B6030"/>
    <w:rsid w:val="008B6FD7"/>
    <w:rsid w:val="008C0511"/>
    <w:rsid w:val="008C3FDD"/>
    <w:rsid w:val="008C5D63"/>
    <w:rsid w:val="008C7A40"/>
    <w:rsid w:val="008D07C6"/>
    <w:rsid w:val="008D324A"/>
    <w:rsid w:val="008D390E"/>
    <w:rsid w:val="008D5A50"/>
    <w:rsid w:val="008D5BAB"/>
    <w:rsid w:val="008E0543"/>
    <w:rsid w:val="008E0827"/>
    <w:rsid w:val="008E1091"/>
    <w:rsid w:val="008E158C"/>
    <w:rsid w:val="008E1CBB"/>
    <w:rsid w:val="008E1EB9"/>
    <w:rsid w:val="008E686B"/>
    <w:rsid w:val="008E7E0E"/>
    <w:rsid w:val="008F10A8"/>
    <w:rsid w:val="008F2B67"/>
    <w:rsid w:val="008F301F"/>
    <w:rsid w:val="008F3F16"/>
    <w:rsid w:val="008F55A4"/>
    <w:rsid w:val="008F6B64"/>
    <w:rsid w:val="00901A1C"/>
    <w:rsid w:val="009029E2"/>
    <w:rsid w:val="00902F8A"/>
    <w:rsid w:val="009038A9"/>
    <w:rsid w:val="00904908"/>
    <w:rsid w:val="00904A7D"/>
    <w:rsid w:val="009078A9"/>
    <w:rsid w:val="00907CE5"/>
    <w:rsid w:val="009103AF"/>
    <w:rsid w:val="009112F8"/>
    <w:rsid w:val="00911CDE"/>
    <w:rsid w:val="0091365E"/>
    <w:rsid w:val="00914B9F"/>
    <w:rsid w:val="00916C52"/>
    <w:rsid w:val="009170D7"/>
    <w:rsid w:val="00917BD8"/>
    <w:rsid w:val="00917D44"/>
    <w:rsid w:val="0092003A"/>
    <w:rsid w:val="00921C98"/>
    <w:rsid w:val="0092441A"/>
    <w:rsid w:val="0092530C"/>
    <w:rsid w:val="00925AA2"/>
    <w:rsid w:val="00926EF0"/>
    <w:rsid w:val="009271E4"/>
    <w:rsid w:val="00931E59"/>
    <w:rsid w:val="009322F2"/>
    <w:rsid w:val="00933BB5"/>
    <w:rsid w:val="0093725F"/>
    <w:rsid w:val="00937E33"/>
    <w:rsid w:val="009446EA"/>
    <w:rsid w:val="00947445"/>
    <w:rsid w:val="009502CE"/>
    <w:rsid w:val="0095220B"/>
    <w:rsid w:val="00952316"/>
    <w:rsid w:val="00952B7C"/>
    <w:rsid w:val="009531E2"/>
    <w:rsid w:val="009532C0"/>
    <w:rsid w:val="00954215"/>
    <w:rsid w:val="00954A84"/>
    <w:rsid w:val="009564A8"/>
    <w:rsid w:val="0096203B"/>
    <w:rsid w:val="0096225A"/>
    <w:rsid w:val="009623EE"/>
    <w:rsid w:val="009624EA"/>
    <w:rsid w:val="0096319A"/>
    <w:rsid w:val="00963732"/>
    <w:rsid w:val="0096389B"/>
    <w:rsid w:val="00964FE6"/>
    <w:rsid w:val="00967D6D"/>
    <w:rsid w:val="0097198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B2F"/>
    <w:rsid w:val="00990DD9"/>
    <w:rsid w:val="0099106A"/>
    <w:rsid w:val="00991371"/>
    <w:rsid w:val="00992D1F"/>
    <w:rsid w:val="00993AA0"/>
    <w:rsid w:val="00995128"/>
    <w:rsid w:val="0099527E"/>
    <w:rsid w:val="00996D1C"/>
    <w:rsid w:val="009A067C"/>
    <w:rsid w:val="009A1E56"/>
    <w:rsid w:val="009A20C6"/>
    <w:rsid w:val="009A4121"/>
    <w:rsid w:val="009A546A"/>
    <w:rsid w:val="009A58DD"/>
    <w:rsid w:val="009A7F78"/>
    <w:rsid w:val="009B245D"/>
    <w:rsid w:val="009B37A5"/>
    <w:rsid w:val="009B40B4"/>
    <w:rsid w:val="009B4837"/>
    <w:rsid w:val="009B78C4"/>
    <w:rsid w:val="009B7F8D"/>
    <w:rsid w:val="009C09A4"/>
    <w:rsid w:val="009C2DD9"/>
    <w:rsid w:val="009C3A0D"/>
    <w:rsid w:val="009C43E2"/>
    <w:rsid w:val="009C614B"/>
    <w:rsid w:val="009C6B5D"/>
    <w:rsid w:val="009C7129"/>
    <w:rsid w:val="009D0202"/>
    <w:rsid w:val="009D0684"/>
    <w:rsid w:val="009D0769"/>
    <w:rsid w:val="009D0F6C"/>
    <w:rsid w:val="009D1438"/>
    <w:rsid w:val="009D15E4"/>
    <w:rsid w:val="009D17C2"/>
    <w:rsid w:val="009D26AB"/>
    <w:rsid w:val="009D3087"/>
    <w:rsid w:val="009D45C5"/>
    <w:rsid w:val="009E2872"/>
    <w:rsid w:val="009E38EC"/>
    <w:rsid w:val="009E4A14"/>
    <w:rsid w:val="009F0D5B"/>
    <w:rsid w:val="009F1A2B"/>
    <w:rsid w:val="009F27DC"/>
    <w:rsid w:val="009F27FE"/>
    <w:rsid w:val="009F307D"/>
    <w:rsid w:val="009F349B"/>
    <w:rsid w:val="009F34AE"/>
    <w:rsid w:val="009F451D"/>
    <w:rsid w:val="009F5246"/>
    <w:rsid w:val="009F5B4F"/>
    <w:rsid w:val="00A02D0F"/>
    <w:rsid w:val="00A0774C"/>
    <w:rsid w:val="00A109F3"/>
    <w:rsid w:val="00A11496"/>
    <w:rsid w:val="00A11BF8"/>
    <w:rsid w:val="00A12A90"/>
    <w:rsid w:val="00A148B1"/>
    <w:rsid w:val="00A16523"/>
    <w:rsid w:val="00A17773"/>
    <w:rsid w:val="00A207CA"/>
    <w:rsid w:val="00A20E82"/>
    <w:rsid w:val="00A21216"/>
    <w:rsid w:val="00A232AC"/>
    <w:rsid w:val="00A252F2"/>
    <w:rsid w:val="00A259F2"/>
    <w:rsid w:val="00A26BD0"/>
    <w:rsid w:val="00A2781F"/>
    <w:rsid w:val="00A31043"/>
    <w:rsid w:val="00A3150F"/>
    <w:rsid w:val="00A31E66"/>
    <w:rsid w:val="00A32105"/>
    <w:rsid w:val="00A328DA"/>
    <w:rsid w:val="00A33E4A"/>
    <w:rsid w:val="00A368E9"/>
    <w:rsid w:val="00A371FA"/>
    <w:rsid w:val="00A37A66"/>
    <w:rsid w:val="00A40AD6"/>
    <w:rsid w:val="00A41899"/>
    <w:rsid w:val="00A42B2B"/>
    <w:rsid w:val="00A4626E"/>
    <w:rsid w:val="00A471C4"/>
    <w:rsid w:val="00A47A1D"/>
    <w:rsid w:val="00A47A54"/>
    <w:rsid w:val="00A51A2D"/>
    <w:rsid w:val="00A51FC5"/>
    <w:rsid w:val="00A5697C"/>
    <w:rsid w:val="00A60EBA"/>
    <w:rsid w:val="00A6179C"/>
    <w:rsid w:val="00A61895"/>
    <w:rsid w:val="00A6241F"/>
    <w:rsid w:val="00A62B42"/>
    <w:rsid w:val="00A63D53"/>
    <w:rsid w:val="00A6611E"/>
    <w:rsid w:val="00A667C4"/>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79CF"/>
    <w:rsid w:val="00A80D67"/>
    <w:rsid w:val="00A8190E"/>
    <w:rsid w:val="00A81B80"/>
    <w:rsid w:val="00A81B88"/>
    <w:rsid w:val="00A83127"/>
    <w:rsid w:val="00A83669"/>
    <w:rsid w:val="00A8390F"/>
    <w:rsid w:val="00A846F3"/>
    <w:rsid w:val="00A84E99"/>
    <w:rsid w:val="00A85F48"/>
    <w:rsid w:val="00A86177"/>
    <w:rsid w:val="00A87995"/>
    <w:rsid w:val="00A930E9"/>
    <w:rsid w:val="00A93FC2"/>
    <w:rsid w:val="00A9571F"/>
    <w:rsid w:val="00A96360"/>
    <w:rsid w:val="00A9778A"/>
    <w:rsid w:val="00A97967"/>
    <w:rsid w:val="00AA0A55"/>
    <w:rsid w:val="00AA10C3"/>
    <w:rsid w:val="00AA26F6"/>
    <w:rsid w:val="00AA2C44"/>
    <w:rsid w:val="00AA431D"/>
    <w:rsid w:val="00AA6847"/>
    <w:rsid w:val="00AA729C"/>
    <w:rsid w:val="00AA7EC9"/>
    <w:rsid w:val="00AB1DAE"/>
    <w:rsid w:val="00AB24CF"/>
    <w:rsid w:val="00AB2514"/>
    <w:rsid w:val="00AB265D"/>
    <w:rsid w:val="00AB2CAA"/>
    <w:rsid w:val="00AB401F"/>
    <w:rsid w:val="00AB465B"/>
    <w:rsid w:val="00AB4EF1"/>
    <w:rsid w:val="00AB51AA"/>
    <w:rsid w:val="00AB6015"/>
    <w:rsid w:val="00AB63F6"/>
    <w:rsid w:val="00AB6A6C"/>
    <w:rsid w:val="00AB6DF8"/>
    <w:rsid w:val="00AC22F7"/>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05AB"/>
    <w:rsid w:val="00AE18B3"/>
    <w:rsid w:val="00AE2D81"/>
    <w:rsid w:val="00AE37BC"/>
    <w:rsid w:val="00AE4511"/>
    <w:rsid w:val="00AE48F2"/>
    <w:rsid w:val="00AE5FB0"/>
    <w:rsid w:val="00AE619F"/>
    <w:rsid w:val="00AE64B0"/>
    <w:rsid w:val="00AE6811"/>
    <w:rsid w:val="00AE7D0F"/>
    <w:rsid w:val="00AF05EB"/>
    <w:rsid w:val="00AF0E2B"/>
    <w:rsid w:val="00AF1310"/>
    <w:rsid w:val="00AF1F04"/>
    <w:rsid w:val="00AF337A"/>
    <w:rsid w:val="00AF3E30"/>
    <w:rsid w:val="00AF45C5"/>
    <w:rsid w:val="00AF5631"/>
    <w:rsid w:val="00AF5F3D"/>
    <w:rsid w:val="00AF744F"/>
    <w:rsid w:val="00AF75BE"/>
    <w:rsid w:val="00AF78AE"/>
    <w:rsid w:val="00B009C4"/>
    <w:rsid w:val="00B00C96"/>
    <w:rsid w:val="00B01DB5"/>
    <w:rsid w:val="00B058D3"/>
    <w:rsid w:val="00B10EBC"/>
    <w:rsid w:val="00B12C3B"/>
    <w:rsid w:val="00B12CB3"/>
    <w:rsid w:val="00B12EF7"/>
    <w:rsid w:val="00B14A98"/>
    <w:rsid w:val="00B14D91"/>
    <w:rsid w:val="00B17653"/>
    <w:rsid w:val="00B178CD"/>
    <w:rsid w:val="00B202C2"/>
    <w:rsid w:val="00B202F1"/>
    <w:rsid w:val="00B205A5"/>
    <w:rsid w:val="00B2075D"/>
    <w:rsid w:val="00B2265E"/>
    <w:rsid w:val="00B2681C"/>
    <w:rsid w:val="00B273DD"/>
    <w:rsid w:val="00B325F5"/>
    <w:rsid w:val="00B32D75"/>
    <w:rsid w:val="00B33290"/>
    <w:rsid w:val="00B3361F"/>
    <w:rsid w:val="00B339CD"/>
    <w:rsid w:val="00B342AC"/>
    <w:rsid w:val="00B347E8"/>
    <w:rsid w:val="00B3670B"/>
    <w:rsid w:val="00B410F3"/>
    <w:rsid w:val="00B42710"/>
    <w:rsid w:val="00B434D0"/>
    <w:rsid w:val="00B4397A"/>
    <w:rsid w:val="00B45D92"/>
    <w:rsid w:val="00B51895"/>
    <w:rsid w:val="00B5326D"/>
    <w:rsid w:val="00B53455"/>
    <w:rsid w:val="00B53B8E"/>
    <w:rsid w:val="00B60301"/>
    <w:rsid w:val="00B608DB"/>
    <w:rsid w:val="00B60F97"/>
    <w:rsid w:val="00B60FD5"/>
    <w:rsid w:val="00B61D56"/>
    <w:rsid w:val="00B6315E"/>
    <w:rsid w:val="00B64CB1"/>
    <w:rsid w:val="00B64D70"/>
    <w:rsid w:val="00B656AE"/>
    <w:rsid w:val="00B65AFC"/>
    <w:rsid w:val="00B65B07"/>
    <w:rsid w:val="00B66CC5"/>
    <w:rsid w:val="00B67BFC"/>
    <w:rsid w:val="00B7077E"/>
    <w:rsid w:val="00B70A54"/>
    <w:rsid w:val="00B712A8"/>
    <w:rsid w:val="00B71576"/>
    <w:rsid w:val="00B71CD5"/>
    <w:rsid w:val="00B71D72"/>
    <w:rsid w:val="00B72991"/>
    <w:rsid w:val="00B72FBE"/>
    <w:rsid w:val="00B73C8D"/>
    <w:rsid w:val="00B7692A"/>
    <w:rsid w:val="00B7737D"/>
    <w:rsid w:val="00B774A4"/>
    <w:rsid w:val="00B80FAF"/>
    <w:rsid w:val="00B82BAA"/>
    <w:rsid w:val="00B836ED"/>
    <w:rsid w:val="00B848C9"/>
    <w:rsid w:val="00B849ED"/>
    <w:rsid w:val="00B85D36"/>
    <w:rsid w:val="00B93E09"/>
    <w:rsid w:val="00B93EE0"/>
    <w:rsid w:val="00B96BFE"/>
    <w:rsid w:val="00B97A16"/>
    <w:rsid w:val="00BA0940"/>
    <w:rsid w:val="00BA267A"/>
    <w:rsid w:val="00BA3A0E"/>
    <w:rsid w:val="00BA3D0B"/>
    <w:rsid w:val="00BA457D"/>
    <w:rsid w:val="00BA5A0C"/>
    <w:rsid w:val="00BA7EA3"/>
    <w:rsid w:val="00BB0244"/>
    <w:rsid w:val="00BB1354"/>
    <w:rsid w:val="00BB2065"/>
    <w:rsid w:val="00BB308A"/>
    <w:rsid w:val="00BB3744"/>
    <w:rsid w:val="00BB3C1A"/>
    <w:rsid w:val="00BB3ED0"/>
    <w:rsid w:val="00BB4764"/>
    <w:rsid w:val="00BB51CF"/>
    <w:rsid w:val="00BB53C4"/>
    <w:rsid w:val="00BB5B5B"/>
    <w:rsid w:val="00BB69E5"/>
    <w:rsid w:val="00BB6A0E"/>
    <w:rsid w:val="00BB6B48"/>
    <w:rsid w:val="00BC0C41"/>
    <w:rsid w:val="00BC0DC6"/>
    <w:rsid w:val="00BC0E07"/>
    <w:rsid w:val="00BC1088"/>
    <w:rsid w:val="00BC19FC"/>
    <w:rsid w:val="00BC41D0"/>
    <w:rsid w:val="00BC5ECA"/>
    <w:rsid w:val="00BC6B61"/>
    <w:rsid w:val="00BC7983"/>
    <w:rsid w:val="00BD123B"/>
    <w:rsid w:val="00BD215F"/>
    <w:rsid w:val="00BD33B2"/>
    <w:rsid w:val="00BD4462"/>
    <w:rsid w:val="00BD72CE"/>
    <w:rsid w:val="00BD7DAB"/>
    <w:rsid w:val="00BE1A0A"/>
    <w:rsid w:val="00BE25BC"/>
    <w:rsid w:val="00BE2BF8"/>
    <w:rsid w:val="00BE3569"/>
    <w:rsid w:val="00BE389E"/>
    <w:rsid w:val="00BE398D"/>
    <w:rsid w:val="00BE3D38"/>
    <w:rsid w:val="00BE447E"/>
    <w:rsid w:val="00BE5030"/>
    <w:rsid w:val="00BE66B6"/>
    <w:rsid w:val="00BE77AD"/>
    <w:rsid w:val="00BE7E89"/>
    <w:rsid w:val="00BF0BE6"/>
    <w:rsid w:val="00BF17E6"/>
    <w:rsid w:val="00BF216C"/>
    <w:rsid w:val="00BF26A0"/>
    <w:rsid w:val="00BF2C7B"/>
    <w:rsid w:val="00BF2D55"/>
    <w:rsid w:val="00C02C22"/>
    <w:rsid w:val="00C0397A"/>
    <w:rsid w:val="00C03BB2"/>
    <w:rsid w:val="00C0411A"/>
    <w:rsid w:val="00C0469F"/>
    <w:rsid w:val="00C04E3F"/>
    <w:rsid w:val="00C04EB8"/>
    <w:rsid w:val="00C0522E"/>
    <w:rsid w:val="00C06B4F"/>
    <w:rsid w:val="00C06FEF"/>
    <w:rsid w:val="00C10261"/>
    <w:rsid w:val="00C10A32"/>
    <w:rsid w:val="00C1271B"/>
    <w:rsid w:val="00C13585"/>
    <w:rsid w:val="00C13880"/>
    <w:rsid w:val="00C1554D"/>
    <w:rsid w:val="00C17342"/>
    <w:rsid w:val="00C20C78"/>
    <w:rsid w:val="00C215D0"/>
    <w:rsid w:val="00C232F1"/>
    <w:rsid w:val="00C23C48"/>
    <w:rsid w:val="00C2617F"/>
    <w:rsid w:val="00C27490"/>
    <w:rsid w:val="00C311DA"/>
    <w:rsid w:val="00C32284"/>
    <w:rsid w:val="00C328DB"/>
    <w:rsid w:val="00C32AC2"/>
    <w:rsid w:val="00C33BE7"/>
    <w:rsid w:val="00C359D2"/>
    <w:rsid w:val="00C4278F"/>
    <w:rsid w:val="00C42ED0"/>
    <w:rsid w:val="00C44D97"/>
    <w:rsid w:val="00C45814"/>
    <w:rsid w:val="00C45C71"/>
    <w:rsid w:val="00C46731"/>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60B"/>
    <w:rsid w:val="00C62BAD"/>
    <w:rsid w:val="00C63980"/>
    <w:rsid w:val="00C63E32"/>
    <w:rsid w:val="00C643E9"/>
    <w:rsid w:val="00C6489F"/>
    <w:rsid w:val="00C64AFC"/>
    <w:rsid w:val="00C64FF0"/>
    <w:rsid w:val="00C670E1"/>
    <w:rsid w:val="00C671D7"/>
    <w:rsid w:val="00C6771C"/>
    <w:rsid w:val="00C7012A"/>
    <w:rsid w:val="00C70F99"/>
    <w:rsid w:val="00C71F57"/>
    <w:rsid w:val="00C73800"/>
    <w:rsid w:val="00C73A02"/>
    <w:rsid w:val="00C73CD0"/>
    <w:rsid w:val="00C74CF3"/>
    <w:rsid w:val="00C753CF"/>
    <w:rsid w:val="00C75B14"/>
    <w:rsid w:val="00C75CAA"/>
    <w:rsid w:val="00C777BC"/>
    <w:rsid w:val="00C80084"/>
    <w:rsid w:val="00C80395"/>
    <w:rsid w:val="00C8049E"/>
    <w:rsid w:val="00C824C3"/>
    <w:rsid w:val="00C83756"/>
    <w:rsid w:val="00C852E7"/>
    <w:rsid w:val="00C8628A"/>
    <w:rsid w:val="00C865CD"/>
    <w:rsid w:val="00C865E0"/>
    <w:rsid w:val="00C87497"/>
    <w:rsid w:val="00C877FD"/>
    <w:rsid w:val="00C87E29"/>
    <w:rsid w:val="00C9223F"/>
    <w:rsid w:val="00C93759"/>
    <w:rsid w:val="00C9424E"/>
    <w:rsid w:val="00C943D1"/>
    <w:rsid w:val="00C9621E"/>
    <w:rsid w:val="00CA18DB"/>
    <w:rsid w:val="00CA1F5C"/>
    <w:rsid w:val="00CA220D"/>
    <w:rsid w:val="00CA22E2"/>
    <w:rsid w:val="00CA3736"/>
    <w:rsid w:val="00CA37ED"/>
    <w:rsid w:val="00CA56C6"/>
    <w:rsid w:val="00CA7883"/>
    <w:rsid w:val="00CB0153"/>
    <w:rsid w:val="00CB0560"/>
    <w:rsid w:val="00CB1F70"/>
    <w:rsid w:val="00CB25C5"/>
    <w:rsid w:val="00CB2C08"/>
    <w:rsid w:val="00CB3FA8"/>
    <w:rsid w:val="00CB414B"/>
    <w:rsid w:val="00CB6C5B"/>
    <w:rsid w:val="00CB7374"/>
    <w:rsid w:val="00CB79AA"/>
    <w:rsid w:val="00CB7DB8"/>
    <w:rsid w:val="00CC109A"/>
    <w:rsid w:val="00CC1560"/>
    <w:rsid w:val="00CC27A1"/>
    <w:rsid w:val="00CC29CE"/>
    <w:rsid w:val="00CC2EC6"/>
    <w:rsid w:val="00CC423C"/>
    <w:rsid w:val="00CC5DFD"/>
    <w:rsid w:val="00CC618C"/>
    <w:rsid w:val="00CC6844"/>
    <w:rsid w:val="00CC7C8D"/>
    <w:rsid w:val="00CC7F74"/>
    <w:rsid w:val="00CD13E5"/>
    <w:rsid w:val="00CD1BD3"/>
    <w:rsid w:val="00CD2BFB"/>
    <w:rsid w:val="00CD3320"/>
    <w:rsid w:val="00CD55AB"/>
    <w:rsid w:val="00CD66F3"/>
    <w:rsid w:val="00CD6D6B"/>
    <w:rsid w:val="00CE1480"/>
    <w:rsid w:val="00CE1D79"/>
    <w:rsid w:val="00CE20A5"/>
    <w:rsid w:val="00CE29FE"/>
    <w:rsid w:val="00CE3A06"/>
    <w:rsid w:val="00CE4F8B"/>
    <w:rsid w:val="00CE597D"/>
    <w:rsid w:val="00CE6378"/>
    <w:rsid w:val="00CE7314"/>
    <w:rsid w:val="00CE7370"/>
    <w:rsid w:val="00CE7998"/>
    <w:rsid w:val="00CE7F74"/>
    <w:rsid w:val="00CF0247"/>
    <w:rsid w:val="00CF027E"/>
    <w:rsid w:val="00CF03A8"/>
    <w:rsid w:val="00CF0C5D"/>
    <w:rsid w:val="00CF27A8"/>
    <w:rsid w:val="00CF32AB"/>
    <w:rsid w:val="00CF359A"/>
    <w:rsid w:val="00CF3790"/>
    <w:rsid w:val="00CF3A95"/>
    <w:rsid w:val="00CF3B66"/>
    <w:rsid w:val="00CF4F42"/>
    <w:rsid w:val="00CF57C7"/>
    <w:rsid w:val="00CF5998"/>
    <w:rsid w:val="00CF5A43"/>
    <w:rsid w:val="00CF6AD3"/>
    <w:rsid w:val="00CF7537"/>
    <w:rsid w:val="00CF7C58"/>
    <w:rsid w:val="00D05563"/>
    <w:rsid w:val="00D06D97"/>
    <w:rsid w:val="00D07B94"/>
    <w:rsid w:val="00D07C02"/>
    <w:rsid w:val="00D07EC2"/>
    <w:rsid w:val="00D10778"/>
    <w:rsid w:val="00D10FA1"/>
    <w:rsid w:val="00D11A6D"/>
    <w:rsid w:val="00D147F5"/>
    <w:rsid w:val="00D14C5D"/>
    <w:rsid w:val="00D154BD"/>
    <w:rsid w:val="00D15929"/>
    <w:rsid w:val="00D15A2A"/>
    <w:rsid w:val="00D167F7"/>
    <w:rsid w:val="00D16868"/>
    <w:rsid w:val="00D17DCE"/>
    <w:rsid w:val="00D21563"/>
    <w:rsid w:val="00D22CEF"/>
    <w:rsid w:val="00D265A4"/>
    <w:rsid w:val="00D2719E"/>
    <w:rsid w:val="00D2759E"/>
    <w:rsid w:val="00D278A7"/>
    <w:rsid w:val="00D27B3D"/>
    <w:rsid w:val="00D30338"/>
    <w:rsid w:val="00D3051E"/>
    <w:rsid w:val="00D32097"/>
    <w:rsid w:val="00D33009"/>
    <w:rsid w:val="00D33ACD"/>
    <w:rsid w:val="00D348E4"/>
    <w:rsid w:val="00D40DAB"/>
    <w:rsid w:val="00D4171F"/>
    <w:rsid w:val="00D43F5F"/>
    <w:rsid w:val="00D51146"/>
    <w:rsid w:val="00D5147E"/>
    <w:rsid w:val="00D51890"/>
    <w:rsid w:val="00D51B09"/>
    <w:rsid w:val="00D53155"/>
    <w:rsid w:val="00D53BD8"/>
    <w:rsid w:val="00D54DB1"/>
    <w:rsid w:val="00D5568B"/>
    <w:rsid w:val="00D55C99"/>
    <w:rsid w:val="00D56839"/>
    <w:rsid w:val="00D56A09"/>
    <w:rsid w:val="00D611F3"/>
    <w:rsid w:val="00D61596"/>
    <w:rsid w:val="00D61897"/>
    <w:rsid w:val="00D62103"/>
    <w:rsid w:val="00D63046"/>
    <w:rsid w:val="00D65BEE"/>
    <w:rsid w:val="00D66AA4"/>
    <w:rsid w:val="00D675D0"/>
    <w:rsid w:val="00D701A1"/>
    <w:rsid w:val="00D71842"/>
    <w:rsid w:val="00D72E1A"/>
    <w:rsid w:val="00D73FFA"/>
    <w:rsid w:val="00D74071"/>
    <w:rsid w:val="00D74EF6"/>
    <w:rsid w:val="00D8023F"/>
    <w:rsid w:val="00D81B69"/>
    <w:rsid w:val="00D82979"/>
    <w:rsid w:val="00D82B0E"/>
    <w:rsid w:val="00D82F56"/>
    <w:rsid w:val="00D84E2B"/>
    <w:rsid w:val="00D86BD5"/>
    <w:rsid w:val="00D87747"/>
    <w:rsid w:val="00D87CA4"/>
    <w:rsid w:val="00D90384"/>
    <w:rsid w:val="00D90C34"/>
    <w:rsid w:val="00D93BE3"/>
    <w:rsid w:val="00D940B9"/>
    <w:rsid w:val="00D94390"/>
    <w:rsid w:val="00D945AF"/>
    <w:rsid w:val="00D9542E"/>
    <w:rsid w:val="00D957EA"/>
    <w:rsid w:val="00D958E3"/>
    <w:rsid w:val="00DA19A1"/>
    <w:rsid w:val="00DA454E"/>
    <w:rsid w:val="00DA4ED0"/>
    <w:rsid w:val="00DA5683"/>
    <w:rsid w:val="00DA711A"/>
    <w:rsid w:val="00DB11AA"/>
    <w:rsid w:val="00DB11F4"/>
    <w:rsid w:val="00DB14D9"/>
    <w:rsid w:val="00DB18A3"/>
    <w:rsid w:val="00DB20BE"/>
    <w:rsid w:val="00DB3288"/>
    <w:rsid w:val="00DB7B44"/>
    <w:rsid w:val="00DC0010"/>
    <w:rsid w:val="00DC03E6"/>
    <w:rsid w:val="00DC1896"/>
    <w:rsid w:val="00DC19D1"/>
    <w:rsid w:val="00DC1A29"/>
    <w:rsid w:val="00DC1D4C"/>
    <w:rsid w:val="00DC34C0"/>
    <w:rsid w:val="00DC3F52"/>
    <w:rsid w:val="00DC4267"/>
    <w:rsid w:val="00DC4A9D"/>
    <w:rsid w:val="00DC4EE4"/>
    <w:rsid w:val="00DC5DB3"/>
    <w:rsid w:val="00DC7264"/>
    <w:rsid w:val="00DC7587"/>
    <w:rsid w:val="00DD0B61"/>
    <w:rsid w:val="00DD14ED"/>
    <w:rsid w:val="00DD1DCF"/>
    <w:rsid w:val="00DD2039"/>
    <w:rsid w:val="00DD2ED7"/>
    <w:rsid w:val="00DD356D"/>
    <w:rsid w:val="00DD41C8"/>
    <w:rsid w:val="00DD6237"/>
    <w:rsid w:val="00DE135B"/>
    <w:rsid w:val="00DE13AB"/>
    <w:rsid w:val="00DE1C7E"/>
    <w:rsid w:val="00DE31AD"/>
    <w:rsid w:val="00DE338F"/>
    <w:rsid w:val="00DE4C55"/>
    <w:rsid w:val="00DE6F57"/>
    <w:rsid w:val="00DE714A"/>
    <w:rsid w:val="00DF1F83"/>
    <w:rsid w:val="00DF27CE"/>
    <w:rsid w:val="00DF2CB8"/>
    <w:rsid w:val="00DF3A66"/>
    <w:rsid w:val="00DF3E32"/>
    <w:rsid w:val="00DF73AC"/>
    <w:rsid w:val="00DF7613"/>
    <w:rsid w:val="00DF79F7"/>
    <w:rsid w:val="00E007C7"/>
    <w:rsid w:val="00E009AC"/>
    <w:rsid w:val="00E0186B"/>
    <w:rsid w:val="00E0206F"/>
    <w:rsid w:val="00E04943"/>
    <w:rsid w:val="00E052E0"/>
    <w:rsid w:val="00E06073"/>
    <w:rsid w:val="00E063DF"/>
    <w:rsid w:val="00E06C3C"/>
    <w:rsid w:val="00E10B86"/>
    <w:rsid w:val="00E11BD7"/>
    <w:rsid w:val="00E11D4C"/>
    <w:rsid w:val="00E1374A"/>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691"/>
    <w:rsid w:val="00E2793E"/>
    <w:rsid w:val="00E27A9F"/>
    <w:rsid w:val="00E3384C"/>
    <w:rsid w:val="00E34C7F"/>
    <w:rsid w:val="00E34E86"/>
    <w:rsid w:val="00E35478"/>
    <w:rsid w:val="00E359CA"/>
    <w:rsid w:val="00E3673D"/>
    <w:rsid w:val="00E41835"/>
    <w:rsid w:val="00E42776"/>
    <w:rsid w:val="00E44412"/>
    <w:rsid w:val="00E4454D"/>
    <w:rsid w:val="00E45DD4"/>
    <w:rsid w:val="00E45E67"/>
    <w:rsid w:val="00E46774"/>
    <w:rsid w:val="00E468B7"/>
    <w:rsid w:val="00E46FF2"/>
    <w:rsid w:val="00E50821"/>
    <w:rsid w:val="00E5332E"/>
    <w:rsid w:val="00E53541"/>
    <w:rsid w:val="00E53BD1"/>
    <w:rsid w:val="00E53C61"/>
    <w:rsid w:val="00E53E59"/>
    <w:rsid w:val="00E53E98"/>
    <w:rsid w:val="00E541F4"/>
    <w:rsid w:val="00E54ADA"/>
    <w:rsid w:val="00E550A8"/>
    <w:rsid w:val="00E55EFF"/>
    <w:rsid w:val="00E57139"/>
    <w:rsid w:val="00E576C8"/>
    <w:rsid w:val="00E60466"/>
    <w:rsid w:val="00E604F7"/>
    <w:rsid w:val="00E60523"/>
    <w:rsid w:val="00E60C67"/>
    <w:rsid w:val="00E60D4C"/>
    <w:rsid w:val="00E61418"/>
    <w:rsid w:val="00E628D6"/>
    <w:rsid w:val="00E63323"/>
    <w:rsid w:val="00E64767"/>
    <w:rsid w:val="00E65406"/>
    <w:rsid w:val="00E65E60"/>
    <w:rsid w:val="00E65EE0"/>
    <w:rsid w:val="00E66160"/>
    <w:rsid w:val="00E67F31"/>
    <w:rsid w:val="00E70DE5"/>
    <w:rsid w:val="00E71E31"/>
    <w:rsid w:val="00E725B1"/>
    <w:rsid w:val="00E73012"/>
    <w:rsid w:val="00E76B97"/>
    <w:rsid w:val="00E777F8"/>
    <w:rsid w:val="00E8158A"/>
    <w:rsid w:val="00E81B5B"/>
    <w:rsid w:val="00E84296"/>
    <w:rsid w:val="00E84A4A"/>
    <w:rsid w:val="00E84B03"/>
    <w:rsid w:val="00E8631B"/>
    <w:rsid w:val="00E87A93"/>
    <w:rsid w:val="00E87B10"/>
    <w:rsid w:val="00E902AB"/>
    <w:rsid w:val="00E90C53"/>
    <w:rsid w:val="00E90F78"/>
    <w:rsid w:val="00E91A36"/>
    <w:rsid w:val="00E91DF8"/>
    <w:rsid w:val="00E92A40"/>
    <w:rsid w:val="00E9308B"/>
    <w:rsid w:val="00E93471"/>
    <w:rsid w:val="00E9557B"/>
    <w:rsid w:val="00E958B5"/>
    <w:rsid w:val="00E95A75"/>
    <w:rsid w:val="00E95BDF"/>
    <w:rsid w:val="00E95EBC"/>
    <w:rsid w:val="00E970C5"/>
    <w:rsid w:val="00EA0256"/>
    <w:rsid w:val="00EA043C"/>
    <w:rsid w:val="00EA1043"/>
    <w:rsid w:val="00EA15EC"/>
    <w:rsid w:val="00EA1E56"/>
    <w:rsid w:val="00EA2145"/>
    <w:rsid w:val="00EA2847"/>
    <w:rsid w:val="00EA39E8"/>
    <w:rsid w:val="00EA4766"/>
    <w:rsid w:val="00EA4B34"/>
    <w:rsid w:val="00EA5A4D"/>
    <w:rsid w:val="00EA633E"/>
    <w:rsid w:val="00EA6792"/>
    <w:rsid w:val="00EA6820"/>
    <w:rsid w:val="00EA6C38"/>
    <w:rsid w:val="00EA76B8"/>
    <w:rsid w:val="00EA773E"/>
    <w:rsid w:val="00EA7A98"/>
    <w:rsid w:val="00EB16EB"/>
    <w:rsid w:val="00EB1C3E"/>
    <w:rsid w:val="00EB25B1"/>
    <w:rsid w:val="00EB3120"/>
    <w:rsid w:val="00EB45BB"/>
    <w:rsid w:val="00EB6426"/>
    <w:rsid w:val="00EC03BE"/>
    <w:rsid w:val="00EC1B2D"/>
    <w:rsid w:val="00EC1D3E"/>
    <w:rsid w:val="00EC3ACA"/>
    <w:rsid w:val="00EC4AF7"/>
    <w:rsid w:val="00EC5328"/>
    <w:rsid w:val="00EC62BA"/>
    <w:rsid w:val="00ED00DE"/>
    <w:rsid w:val="00ED048F"/>
    <w:rsid w:val="00ED0992"/>
    <w:rsid w:val="00ED0A8D"/>
    <w:rsid w:val="00ED32C5"/>
    <w:rsid w:val="00ED5319"/>
    <w:rsid w:val="00ED6447"/>
    <w:rsid w:val="00EE082D"/>
    <w:rsid w:val="00EE08C5"/>
    <w:rsid w:val="00EE3D58"/>
    <w:rsid w:val="00EE4827"/>
    <w:rsid w:val="00EE639B"/>
    <w:rsid w:val="00EE729E"/>
    <w:rsid w:val="00EF006D"/>
    <w:rsid w:val="00EF0DBD"/>
    <w:rsid w:val="00EF12AC"/>
    <w:rsid w:val="00EF21E2"/>
    <w:rsid w:val="00EF2C8E"/>
    <w:rsid w:val="00EF2D06"/>
    <w:rsid w:val="00EF2E76"/>
    <w:rsid w:val="00EF441E"/>
    <w:rsid w:val="00EF44FF"/>
    <w:rsid w:val="00EF692D"/>
    <w:rsid w:val="00EF6A09"/>
    <w:rsid w:val="00EF72A1"/>
    <w:rsid w:val="00EF738B"/>
    <w:rsid w:val="00F01251"/>
    <w:rsid w:val="00F01548"/>
    <w:rsid w:val="00F01774"/>
    <w:rsid w:val="00F01D83"/>
    <w:rsid w:val="00F01FD0"/>
    <w:rsid w:val="00F0387E"/>
    <w:rsid w:val="00F03B43"/>
    <w:rsid w:val="00F040F9"/>
    <w:rsid w:val="00F05682"/>
    <w:rsid w:val="00F06541"/>
    <w:rsid w:val="00F070D6"/>
    <w:rsid w:val="00F07F4E"/>
    <w:rsid w:val="00F1063B"/>
    <w:rsid w:val="00F11730"/>
    <w:rsid w:val="00F12AD3"/>
    <w:rsid w:val="00F133E1"/>
    <w:rsid w:val="00F1444B"/>
    <w:rsid w:val="00F14691"/>
    <w:rsid w:val="00F15D19"/>
    <w:rsid w:val="00F16046"/>
    <w:rsid w:val="00F173FD"/>
    <w:rsid w:val="00F2058B"/>
    <w:rsid w:val="00F20BAF"/>
    <w:rsid w:val="00F20DB4"/>
    <w:rsid w:val="00F212BA"/>
    <w:rsid w:val="00F229F9"/>
    <w:rsid w:val="00F2372B"/>
    <w:rsid w:val="00F2543D"/>
    <w:rsid w:val="00F2776C"/>
    <w:rsid w:val="00F27C7B"/>
    <w:rsid w:val="00F30825"/>
    <w:rsid w:val="00F30B86"/>
    <w:rsid w:val="00F3162C"/>
    <w:rsid w:val="00F32027"/>
    <w:rsid w:val="00F32A82"/>
    <w:rsid w:val="00F32FFD"/>
    <w:rsid w:val="00F34BD1"/>
    <w:rsid w:val="00F370D1"/>
    <w:rsid w:val="00F45E58"/>
    <w:rsid w:val="00F46173"/>
    <w:rsid w:val="00F46DE4"/>
    <w:rsid w:val="00F47ABE"/>
    <w:rsid w:val="00F50EF1"/>
    <w:rsid w:val="00F526EF"/>
    <w:rsid w:val="00F538EE"/>
    <w:rsid w:val="00F56484"/>
    <w:rsid w:val="00F56C05"/>
    <w:rsid w:val="00F56E59"/>
    <w:rsid w:val="00F61161"/>
    <w:rsid w:val="00F6182E"/>
    <w:rsid w:val="00F628A6"/>
    <w:rsid w:val="00F62EA8"/>
    <w:rsid w:val="00F632FA"/>
    <w:rsid w:val="00F63B0A"/>
    <w:rsid w:val="00F63DC4"/>
    <w:rsid w:val="00F63E12"/>
    <w:rsid w:val="00F6455A"/>
    <w:rsid w:val="00F6537B"/>
    <w:rsid w:val="00F66D2F"/>
    <w:rsid w:val="00F67546"/>
    <w:rsid w:val="00F70310"/>
    <w:rsid w:val="00F71912"/>
    <w:rsid w:val="00F71B4F"/>
    <w:rsid w:val="00F735BB"/>
    <w:rsid w:val="00F74937"/>
    <w:rsid w:val="00F7496A"/>
    <w:rsid w:val="00F774C1"/>
    <w:rsid w:val="00F809BC"/>
    <w:rsid w:val="00F82A79"/>
    <w:rsid w:val="00F8318B"/>
    <w:rsid w:val="00F83C00"/>
    <w:rsid w:val="00F84490"/>
    <w:rsid w:val="00F85DC0"/>
    <w:rsid w:val="00F8600B"/>
    <w:rsid w:val="00F866FB"/>
    <w:rsid w:val="00F87611"/>
    <w:rsid w:val="00F901D6"/>
    <w:rsid w:val="00F902CB"/>
    <w:rsid w:val="00F90D2E"/>
    <w:rsid w:val="00F90FDC"/>
    <w:rsid w:val="00F92B60"/>
    <w:rsid w:val="00F9397F"/>
    <w:rsid w:val="00F93CBA"/>
    <w:rsid w:val="00F93DAF"/>
    <w:rsid w:val="00F94036"/>
    <w:rsid w:val="00F94C74"/>
    <w:rsid w:val="00F95ADC"/>
    <w:rsid w:val="00F97AB2"/>
    <w:rsid w:val="00FA0BAC"/>
    <w:rsid w:val="00FA1886"/>
    <w:rsid w:val="00FA1977"/>
    <w:rsid w:val="00FA37F1"/>
    <w:rsid w:val="00FA49ED"/>
    <w:rsid w:val="00FA5E4E"/>
    <w:rsid w:val="00FA73F2"/>
    <w:rsid w:val="00FA792C"/>
    <w:rsid w:val="00FA7C6D"/>
    <w:rsid w:val="00FB03EA"/>
    <w:rsid w:val="00FB0BD1"/>
    <w:rsid w:val="00FB171F"/>
    <w:rsid w:val="00FB1962"/>
    <w:rsid w:val="00FB2D15"/>
    <w:rsid w:val="00FB4F84"/>
    <w:rsid w:val="00FB52F3"/>
    <w:rsid w:val="00FB6B74"/>
    <w:rsid w:val="00FB6C6B"/>
    <w:rsid w:val="00FB7598"/>
    <w:rsid w:val="00FB7C17"/>
    <w:rsid w:val="00FC032C"/>
    <w:rsid w:val="00FC0A2D"/>
    <w:rsid w:val="00FC0D33"/>
    <w:rsid w:val="00FC1124"/>
    <w:rsid w:val="00FC1D4F"/>
    <w:rsid w:val="00FC2BA3"/>
    <w:rsid w:val="00FC6C75"/>
    <w:rsid w:val="00FC71D7"/>
    <w:rsid w:val="00FC79E0"/>
    <w:rsid w:val="00FD0D5B"/>
    <w:rsid w:val="00FD1045"/>
    <w:rsid w:val="00FD1195"/>
    <w:rsid w:val="00FD194D"/>
    <w:rsid w:val="00FD2879"/>
    <w:rsid w:val="00FD3250"/>
    <w:rsid w:val="00FD3BD9"/>
    <w:rsid w:val="00FD3EE3"/>
    <w:rsid w:val="00FD4817"/>
    <w:rsid w:val="00FD51CE"/>
    <w:rsid w:val="00FD6BDA"/>
    <w:rsid w:val="00FD73F6"/>
    <w:rsid w:val="00FD7DAF"/>
    <w:rsid w:val="00FE085B"/>
    <w:rsid w:val="00FE11A8"/>
    <w:rsid w:val="00FE1F6A"/>
    <w:rsid w:val="00FE229A"/>
    <w:rsid w:val="00FE4044"/>
    <w:rsid w:val="00FE5C15"/>
    <w:rsid w:val="00FE773D"/>
    <w:rsid w:val="00FF044E"/>
    <w:rsid w:val="00FF1FA5"/>
    <w:rsid w:val="00FF29BA"/>
    <w:rsid w:val="00FF2B38"/>
    <w:rsid w:val="00FF4078"/>
    <w:rsid w:val="00FF4697"/>
    <w:rsid w:val="00FF4ADC"/>
    <w:rsid w:val="00FF4D8E"/>
    <w:rsid w:val="00FF563D"/>
    <w:rsid w:val="00FF56D7"/>
    <w:rsid w:val="00FF588D"/>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B8677472-A0C9-4172-80CF-C148E4EB2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af0">
    <w:name w:val="Placeholder Text"/>
    <w:basedOn w:val="a0"/>
    <w:uiPriority w:val="99"/>
    <w:semiHidden/>
    <w:rsid w:val="00607EBA"/>
    <w:rPr>
      <w:color w:val="808080"/>
    </w:rPr>
  </w:style>
  <w:style w:type="character" w:styleId="af1">
    <w:name w:val="line number"/>
    <w:basedOn w:val="a0"/>
    <w:rsid w:val="00B64D70"/>
  </w:style>
  <w:style w:type="character" w:customStyle="1" w:styleId="Char0">
    <w:name w:val="목록 단락 Char"/>
    <w:link w:val="a4"/>
    <w:uiPriority w:val="34"/>
    <w:locked/>
    <w:rsid w:val="00B64D70"/>
    <w:rPr>
      <w:rFonts w:eastAsia="맑은 고딕"/>
      <w:lang w:val="en-GB" w:eastAsia="en-US"/>
    </w:rPr>
  </w:style>
  <w:style w:type="character" w:styleId="af2">
    <w:name w:val="Hyperlink"/>
    <w:uiPriority w:val="99"/>
    <w:rsid w:val="00FE773D"/>
    <w:rPr>
      <w:color w:val="0000FF"/>
      <w:u w:val="single"/>
    </w:rPr>
  </w:style>
  <w:style w:type="paragraph" w:customStyle="1" w:styleId="B2">
    <w:name w:val="B2"/>
    <w:basedOn w:val="23"/>
    <w:uiPriority w:val="99"/>
    <w:rsid w:val="00711021"/>
    <w:pPr>
      <w:overflowPunct w:val="0"/>
      <w:autoSpaceDE w:val="0"/>
      <w:autoSpaceDN w:val="0"/>
      <w:adjustRightInd w:val="0"/>
      <w:ind w:leftChars="0" w:left="851" w:firstLineChars="0" w:hanging="284"/>
      <w:contextualSpacing w:val="0"/>
      <w:textAlignment w:val="baseline"/>
    </w:pPr>
    <w:rPr>
      <w:rFonts w:eastAsia="MS Mincho"/>
    </w:rPr>
  </w:style>
  <w:style w:type="paragraph" w:styleId="23">
    <w:name w:val="List 2"/>
    <w:basedOn w:val="a"/>
    <w:semiHidden/>
    <w:unhideWhenUsed/>
    <w:rsid w:val="00711021"/>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4036172">
      <w:bodyDiv w:val="1"/>
      <w:marLeft w:val="0"/>
      <w:marRight w:val="0"/>
      <w:marTop w:val="0"/>
      <w:marBottom w:val="0"/>
      <w:divBdr>
        <w:top w:val="none" w:sz="0" w:space="0" w:color="auto"/>
        <w:left w:val="none" w:sz="0" w:space="0" w:color="auto"/>
        <w:bottom w:val="none" w:sz="0" w:space="0" w:color="auto"/>
        <w:right w:val="none" w:sz="0" w:space="0" w:color="auto"/>
      </w:divBdr>
      <w:divsChild>
        <w:div w:id="1521091411">
          <w:marLeft w:val="1800"/>
          <w:marRight w:val="0"/>
          <w:marTop w:val="60"/>
          <w:marBottom w:val="60"/>
          <w:divBdr>
            <w:top w:val="none" w:sz="0" w:space="0" w:color="auto"/>
            <w:left w:val="none" w:sz="0" w:space="0" w:color="auto"/>
            <w:bottom w:val="none" w:sz="0" w:space="0" w:color="auto"/>
            <w:right w:val="none" w:sz="0" w:space="0" w:color="auto"/>
          </w:divBdr>
        </w:div>
      </w:divsChild>
    </w:div>
    <w:div w:id="212079741">
      <w:bodyDiv w:val="1"/>
      <w:marLeft w:val="0"/>
      <w:marRight w:val="0"/>
      <w:marTop w:val="0"/>
      <w:marBottom w:val="0"/>
      <w:divBdr>
        <w:top w:val="none" w:sz="0" w:space="0" w:color="auto"/>
        <w:left w:val="none" w:sz="0" w:space="0" w:color="auto"/>
        <w:bottom w:val="none" w:sz="0" w:space="0" w:color="auto"/>
        <w:right w:val="none" w:sz="0" w:space="0" w:color="auto"/>
      </w:divBdr>
    </w:div>
    <w:div w:id="35273432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71993048">
      <w:bodyDiv w:val="1"/>
      <w:marLeft w:val="0"/>
      <w:marRight w:val="0"/>
      <w:marTop w:val="0"/>
      <w:marBottom w:val="0"/>
      <w:divBdr>
        <w:top w:val="none" w:sz="0" w:space="0" w:color="auto"/>
        <w:left w:val="none" w:sz="0" w:space="0" w:color="auto"/>
        <w:bottom w:val="none" w:sz="0" w:space="0" w:color="auto"/>
        <w:right w:val="none" w:sz="0" w:space="0" w:color="auto"/>
      </w:divBdr>
      <w:divsChild>
        <w:div w:id="1068068902">
          <w:marLeft w:val="1800"/>
          <w:marRight w:val="0"/>
          <w:marTop w:val="60"/>
          <w:marBottom w:val="60"/>
          <w:divBdr>
            <w:top w:val="none" w:sz="0" w:space="0" w:color="auto"/>
            <w:left w:val="none" w:sz="0" w:space="0" w:color="auto"/>
            <w:bottom w:val="none" w:sz="0" w:space="0" w:color="auto"/>
            <w:right w:val="none" w:sz="0" w:space="0" w:color="auto"/>
          </w:divBdr>
        </w:div>
      </w:divsChild>
    </w:div>
    <w:div w:id="565452823">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8141709">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2140055">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48535233">
      <w:bodyDiv w:val="1"/>
      <w:marLeft w:val="0"/>
      <w:marRight w:val="0"/>
      <w:marTop w:val="0"/>
      <w:marBottom w:val="0"/>
      <w:divBdr>
        <w:top w:val="none" w:sz="0" w:space="0" w:color="auto"/>
        <w:left w:val="none" w:sz="0" w:space="0" w:color="auto"/>
        <w:bottom w:val="none" w:sz="0" w:space="0" w:color="auto"/>
        <w:right w:val="none" w:sz="0" w:space="0" w:color="auto"/>
      </w:divBdr>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289315339">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NHD\Samsung\&#44544;&#47196;&#48268;%20&#54364;&#51456;&#54016;\Spec\Users\wanshic\Documents\Standards\3GPP%20Standards\Meeting%20Documents\TSGR1_88b\R1-1706800.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C3B1E-B68A-49E8-9AC6-A8C5E2F59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3107</Words>
  <Characters>17715</Characters>
  <Application>Microsoft Office Word</Application>
  <DocSecurity>0</DocSecurity>
  <Lines>147</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20781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Hoondong Noh</cp:lastModifiedBy>
  <cp:revision>3</cp:revision>
  <cp:lastPrinted>2017-03-21T23:25:00Z</cp:lastPrinted>
  <dcterms:created xsi:type="dcterms:W3CDTF">2017-05-04T06:06:00Z</dcterms:created>
  <dcterms:modified xsi:type="dcterms:W3CDTF">2017-05-04T06:08:00Z</dcterms:modified>
</cp:coreProperties>
</file>